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cs="Arial"/>
        </w:rPr>
        <w:id w:val="16927735"/>
        <w:docPartObj>
          <w:docPartGallery w:val="Cover Pages"/>
          <w:docPartUnique/>
        </w:docPartObj>
      </w:sdtPr>
      <w:sdtEndPr>
        <w:rPr>
          <w:color w:val="EBDDC3" w:themeColor="background2"/>
        </w:rPr>
      </w:sdtEndPr>
      <w:sdtContent>
        <w:tbl>
          <w:tblPr>
            <w:tblStyle w:val="Tabellengitternetz"/>
            <w:tblW w:w="5000" w:type="pct"/>
            <w:jc w:val="center"/>
            <w:tblBorders>
              <w:top w:val="single" w:sz="48" w:space="0" w:color="FFFFFF" w:themeColor="light1"/>
              <w:left w:val="single" w:sz="48" w:space="0" w:color="FFFFFF" w:themeColor="light1"/>
              <w:bottom w:val="single" w:sz="48" w:space="0" w:color="FFFFFF" w:themeColor="light1"/>
              <w:right w:val="single" w:sz="48" w:space="0" w:color="FFFFFF" w:themeColor="light1"/>
              <w:insideH w:val="single" w:sz="48" w:space="0" w:color="FFFFFF" w:themeColor="light1"/>
              <w:insideV w:val="single" w:sz="48" w:space="0" w:color="FFFFFF" w:themeColor="light1"/>
            </w:tblBorders>
            <w:tblCellMar>
              <w:left w:w="115" w:type="dxa"/>
              <w:right w:w="115" w:type="dxa"/>
            </w:tblCellMar>
            <w:tblLook w:val="01E0"/>
          </w:tblPr>
          <w:tblGrid>
            <w:gridCol w:w="2611"/>
            <w:gridCol w:w="7258"/>
          </w:tblGrid>
          <w:tr w:rsidR="00285AC8" w:rsidRPr="00D21EDC">
            <w:trPr>
              <w:trHeight w:val="3960"/>
              <w:jc w:val="center"/>
            </w:trPr>
            <w:tc>
              <w:tcPr>
                <w:tcW w:w="1450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:rsidR="00285AC8" w:rsidRPr="00D21EDC" w:rsidRDefault="00285AC8">
                <w:pPr>
                  <w:pStyle w:val="KeinLeerraum"/>
                  <w:rPr>
                    <w:rFonts w:cs="Arial"/>
                  </w:rPr>
                </w:pPr>
              </w:p>
            </w:tc>
            <w:tc>
              <w:tcPr>
                <w:tcW w:w="4000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tcMar>
                  <w:left w:w="115" w:type="dxa"/>
                  <w:bottom w:w="115" w:type="dxa"/>
                </w:tcMar>
                <w:vAlign w:val="bottom"/>
              </w:tcPr>
              <w:p w:rsidR="00285AC8" w:rsidRPr="00D21EDC" w:rsidRDefault="00083DAC" w:rsidP="00E049C6">
                <w:pPr>
                  <w:pStyle w:val="KeinLeerraum"/>
                  <w:rPr>
                    <w:rFonts w:eastAsiaTheme="majorEastAsia" w:cs="Arial"/>
                    <w:color w:val="775F55" w:themeColor="text2"/>
                    <w:sz w:val="120"/>
                    <w:szCs w:val="120"/>
                  </w:rPr>
                </w:pPr>
                <w:sdt>
                  <w:sdtPr>
                    <w:rPr>
                      <w:rFonts w:eastAsiaTheme="majorEastAsia" w:cs="Arial"/>
                      <w:caps/>
                      <w:color w:val="775F55" w:themeColor="text2"/>
                      <w:sz w:val="110"/>
                      <w:szCs w:val="110"/>
                    </w:rPr>
                    <w:alias w:val="Titel"/>
                    <w:id w:val="541102321"/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r w:rsidR="00E049C6" w:rsidRPr="00D21EDC">
                      <w:rPr>
                        <w:rFonts w:eastAsiaTheme="majorEastAsia" w:cs="Arial"/>
                        <w:caps/>
                        <w:color w:val="775F55" w:themeColor="text2"/>
                        <w:sz w:val="110"/>
                        <w:szCs w:val="110"/>
                      </w:rPr>
                      <w:t>Übung Terremoto</w:t>
                    </w:r>
                    <w:r w:rsidR="007B5163" w:rsidRPr="00D21EDC">
                      <w:rPr>
                        <w:rFonts w:eastAsiaTheme="majorEastAsia" w:cs="Arial"/>
                        <w:caps/>
                        <w:color w:val="775F55" w:themeColor="text2"/>
                        <w:sz w:val="110"/>
                        <w:szCs w:val="110"/>
                      </w:rPr>
                      <w:t xml:space="preserve"> </w:t>
                    </w:r>
                    <w:r w:rsidR="00F7262B" w:rsidRPr="00D21EDC">
                      <w:rPr>
                        <w:rFonts w:eastAsiaTheme="majorEastAsia" w:cs="Arial"/>
                        <w:caps/>
                        <w:color w:val="775F55" w:themeColor="text2"/>
                        <w:sz w:val="110"/>
                        <w:szCs w:val="110"/>
                      </w:rPr>
                      <w:t>ZS 03/</w:t>
                    </w:r>
                    <w:r w:rsidR="007B5163" w:rsidRPr="00D21EDC">
                      <w:rPr>
                        <w:rFonts w:eastAsiaTheme="majorEastAsia" w:cs="Arial"/>
                        <w:caps/>
                        <w:color w:val="775F55" w:themeColor="text2"/>
                        <w:sz w:val="110"/>
                        <w:szCs w:val="110"/>
                      </w:rPr>
                      <w:t>2011</w:t>
                    </w:r>
                  </w:sdtContent>
                </w:sdt>
              </w:p>
            </w:tc>
          </w:tr>
          <w:tr w:rsidR="00285AC8" w:rsidRPr="00D21EDC">
            <w:trPr>
              <w:jc w:val="center"/>
            </w:trPr>
            <w:tc>
              <w:tcPr>
                <w:tcW w:w="1450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:rsidR="00285AC8" w:rsidRPr="00D21EDC" w:rsidRDefault="00285AC8">
                <w:pPr>
                  <w:pStyle w:val="KeinLeerraum"/>
                  <w:rPr>
                    <w:rFonts w:cs="Arial"/>
                    <w:color w:val="EBDDC3" w:themeColor="background2"/>
                  </w:rPr>
                </w:pPr>
              </w:p>
            </w:tc>
            <w:tc>
              <w:tcPr>
                <w:tcW w:w="4000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tcMar>
                  <w:left w:w="72" w:type="dxa"/>
                  <w:bottom w:w="216" w:type="dxa"/>
                  <w:right w:w="0" w:type="dxa"/>
                </w:tcMar>
                <w:vAlign w:val="bottom"/>
              </w:tcPr>
              <w:p w:rsidR="00285AC8" w:rsidRPr="00D21EDC" w:rsidRDefault="005C0821">
                <w:pPr>
                  <w:rPr>
                    <w:rFonts w:cs="Arial"/>
                  </w:rPr>
                </w:pPr>
                <w:r w:rsidRPr="00D21EDC">
                  <w:rPr>
                    <w:rFonts w:cs="Arial"/>
                    <w:noProof/>
                    <w:lang w:val="de-CH" w:eastAsia="de-CH"/>
                  </w:rPr>
                  <w:drawing>
                    <wp:inline distT="0" distB="0" distL="0" distR="0">
                      <wp:extent cx="4525291" cy="3375113"/>
                      <wp:effectExtent l="19050" t="0" r="8609" b="0"/>
                      <wp:docPr id="4" name="Picture 4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j0313896.jp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525291" cy="3375113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285AC8" w:rsidRPr="00D21EDC">
            <w:trPr>
              <w:trHeight w:val="864"/>
              <w:jc w:val="center"/>
            </w:trPr>
            <w:tc>
              <w:tcPr>
                <w:tcW w:w="1450" w:type="pct"/>
                <w:tcBorders>
                  <w:top w:val="nil"/>
                  <w:left w:val="nil"/>
                  <w:bottom w:val="nil"/>
                </w:tcBorders>
                <w:shd w:val="clear" w:color="auto" w:fill="DD8047" w:themeFill="accent2"/>
                <w:vAlign w:val="center"/>
              </w:tcPr>
              <w:p w:rsidR="00285AC8" w:rsidRPr="00D21EDC" w:rsidRDefault="00083DAC" w:rsidP="007B5163">
                <w:pPr>
                  <w:pStyle w:val="KeinLeerraum"/>
                  <w:jc w:val="center"/>
                  <w:rPr>
                    <w:rFonts w:cs="Arial"/>
                    <w:color w:val="FFFFFF" w:themeColor="background1"/>
                    <w:sz w:val="32"/>
                    <w:szCs w:val="32"/>
                  </w:rPr>
                </w:pPr>
                <w:sdt>
                  <w:sdtPr>
                    <w:rPr>
                      <w:rFonts w:cs="Arial"/>
                      <w:color w:val="FFFFFF" w:themeColor="background1"/>
                      <w:sz w:val="32"/>
                      <w:szCs w:val="32"/>
                    </w:rPr>
                    <w:alias w:val="Datum"/>
                    <w:id w:val="541102334"/>
                    <w:date w:fullDate="2011-03-09T00:00:00Z">
                      <w:dateFormat w:val="dd.MM.yyyy"/>
                      <w:lid w:val="de-DE"/>
                      <w:storeMappedDataAs w:val="dateTime"/>
                      <w:calendar w:val="gregorian"/>
                    </w:date>
                  </w:sdtPr>
                  <w:sdtContent>
                    <w:r w:rsidR="00703257" w:rsidRPr="00D21EDC">
                      <w:rPr>
                        <w:rFonts w:cs="Arial"/>
                        <w:color w:val="FFFFFF" w:themeColor="background1"/>
                        <w:sz w:val="32"/>
                        <w:szCs w:val="32"/>
                      </w:rPr>
                      <w:t>09.03.2011</w:t>
                    </w:r>
                  </w:sdtContent>
                </w:sdt>
              </w:p>
            </w:tc>
            <w:tc>
              <w:tcPr>
                <w:tcW w:w="4000" w:type="pct"/>
                <w:tcBorders>
                  <w:top w:val="nil"/>
                  <w:bottom w:val="nil"/>
                  <w:right w:val="nil"/>
                </w:tcBorders>
                <w:shd w:val="clear" w:color="auto" w:fill="94B6D2" w:themeFill="accent1"/>
                <w:tcMar>
                  <w:left w:w="216" w:type="dxa"/>
                </w:tcMar>
                <w:vAlign w:val="center"/>
              </w:tcPr>
              <w:p w:rsidR="00285AC8" w:rsidRPr="00D21EDC" w:rsidRDefault="00083DAC" w:rsidP="004D3346">
                <w:pPr>
                  <w:pStyle w:val="KeinLeerraum"/>
                  <w:rPr>
                    <w:rFonts w:cs="Arial"/>
                    <w:color w:val="FFFFFF" w:themeColor="background1"/>
                    <w:sz w:val="40"/>
                    <w:szCs w:val="40"/>
                  </w:rPr>
                </w:pPr>
                <w:sdt>
                  <w:sdtPr>
                    <w:rPr>
                      <w:rFonts w:cs="Arial"/>
                      <w:color w:val="FFFFFF" w:themeColor="background1"/>
                      <w:sz w:val="40"/>
                      <w:szCs w:val="40"/>
                    </w:rPr>
                    <w:alias w:val="Untertitel"/>
                    <w:id w:val="541102329"/>
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<w:text/>
                  </w:sdtPr>
                  <w:sdtContent>
                    <w:r w:rsidR="004D3346" w:rsidRPr="00D21EDC">
                      <w:rPr>
                        <w:rFonts w:cs="Arial"/>
                        <w:color w:val="FFFFFF" w:themeColor="background1"/>
                        <w:sz w:val="40"/>
                        <w:szCs w:val="40"/>
                      </w:rPr>
                      <w:t>Befehl für den Schied</w:t>
                    </w:r>
                    <w:r w:rsidR="00A03C7E" w:rsidRPr="00D21EDC">
                      <w:rPr>
                        <w:rFonts w:cs="Arial"/>
                        <w:color w:val="FFFFFF" w:themeColor="background1"/>
                        <w:sz w:val="40"/>
                        <w:szCs w:val="40"/>
                      </w:rPr>
                      <w:t>s</w:t>
                    </w:r>
                    <w:r w:rsidR="004D3346" w:rsidRPr="00D21EDC">
                      <w:rPr>
                        <w:rFonts w:cs="Arial"/>
                        <w:color w:val="FFFFFF" w:themeColor="background1"/>
                        <w:sz w:val="40"/>
                        <w:szCs w:val="40"/>
                      </w:rPr>
                      <w:t>richterdienst</w:t>
                    </w:r>
                  </w:sdtContent>
                </w:sdt>
              </w:p>
            </w:tc>
          </w:tr>
          <w:tr w:rsidR="00285AC8" w:rsidRPr="00D21EDC">
            <w:trPr>
              <w:jc w:val="center"/>
            </w:trPr>
            <w:tc>
              <w:tcPr>
                <w:tcW w:w="1450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:rsidR="00285AC8" w:rsidRPr="00D21EDC" w:rsidRDefault="00285AC8">
                <w:pPr>
                  <w:pStyle w:val="KeinLeerraum"/>
                  <w:rPr>
                    <w:rFonts w:cs="Arial"/>
                    <w:color w:val="FFFFFF" w:themeColor="background1"/>
                    <w:sz w:val="36"/>
                    <w:szCs w:val="36"/>
                  </w:rPr>
                </w:pPr>
              </w:p>
            </w:tc>
            <w:tc>
              <w:tcPr>
                <w:tcW w:w="4000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tcMar>
                  <w:top w:w="432" w:type="dxa"/>
                  <w:left w:w="216" w:type="dxa"/>
                  <w:right w:w="432" w:type="dxa"/>
                </w:tcMar>
              </w:tcPr>
              <w:p w:rsidR="00285AC8" w:rsidRPr="00D21EDC" w:rsidRDefault="005C0821">
                <w:pPr>
                  <w:pStyle w:val="KeinLeerraum"/>
                  <w:spacing w:line="360" w:lineRule="auto"/>
                  <w:rPr>
                    <w:rFonts w:eastAsiaTheme="majorEastAsia" w:cs="Arial"/>
                    <w:sz w:val="26"/>
                    <w:szCs w:val="26"/>
                  </w:rPr>
                </w:pPr>
                <w:r w:rsidRPr="00D21EDC">
                  <w:rPr>
                    <w:rFonts w:eastAsiaTheme="majorEastAsia" w:cs="Arial"/>
                    <w:sz w:val="26"/>
                    <w:szCs w:val="26"/>
                  </w:rPr>
                  <w:t xml:space="preserve">  </w:t>
                </w:r>
              </w:p>
              <w:p w:rsidR="00285AC8" w:rsidRPr="00D21EDC" w:rsidRDefault="00285AC8">
                <w:pPr>
                  <w:pStyle w:val="KeinLeerraum"/>
                  <w:rPr>
                    <w:rFonts w:eastAsiaTheme="majorEastAsia" w:cs="Arial"/>
                    <w:i/>
                    <w:iCs/>
                    <w:color w:val="775F55" w:themeColor="text2"/>
                    <w:sz w:val="26"/>
                    <w:szCs w:val="26"/>
                  </w:rPr>
                </w:pPr>
              </w:p>
            </w:tc>
          </w:tr>
        </w:tbl>
        <w:p w:rsidR="00285AC8" w:rsidRPr="00D21EDC" w:rsidRDefault="005C0821">
          <w:pPr>
            <w:spacing w:after="200" w:line="276" w:lineRule="auto"/>
            <w:rPr>
              <w:rFonts w:cs="Arial"/>
              <w:color w:val="EBDDC3" w:themeColor="background2"/>
            </w:rPr>
          </w:pPr>
          <w:r w:rsidRPr="00D21EDC">
            <w:rPr>
              <w:rFonts w:cs="Arial"/>
              <w:color w:val="EBDDC3" w:themeColor="background2"/>
            </w:rPr>
            <w:br w:type="page"/>
          </w:r>
        </w:p>
      </w:sdtContent>
    </w:sdt>
    <w:sdt>
      <w:sdtPr>
        <w:rPr>
          <w:rFonts w:cs="Arial"/>
        </w:rPr>
        <w:id w:val="12134752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p w:rsidR="00285AC8" w:rsidRPr="00D21EDC" w:rsidRDefault="00E049C6">
          <w:pPr>
            <w:pStyle w:val="Titel"/>
            <w:rPr>
              <w:rFonts w:cs="Arial"/>
            </w:rPr>
          </w:pPr>
          <w:r w:rsidRPr="00D21EDC">
            <w:rPr>
              <w:rFonts w:cs="Arial"/>
              <w:lang w:val="de-CH"/>
            </w:rPr>
            <w:t>Übung Terremoto ZS 03/2011</w:t>
          </w:r>
        </w:p>
      </w:sdtContent>
    </w:sdt>
    <w:sdt>
      <w:sdtPr>
        <w:rPr>
          <w:rFonts w:ascii="Arial" w:hAnsi="Arial" w:cs="Arial"/>
          <w:color w:val="DD8047" w:themeColor="accent2"/>
        </w:rPr>
        <w:id w:val="219697527"/>
        <w:text/>
      </w:sdtPr>
      <w:sdtContent>
        <w:p w:rsidR="00285AC8" w:rsidRPr="00D21EDC" w:rsidRDefault="00FB0088" w:rsidP="002E08CC">
          <w:pPr>
            <w:pStyle w:val="Untertitel"/>
            <w:rPr>
              <w:rFonts w:ascii="Arial" w:hAnsi="Arial" w:cs="Arial"/>
              <w:color w:val="DD8047" w:themeColor="accent2"/>
            </w:rPr>
          </w:pPr>
          <w:r w:rsidRPr="00D21EDC">
            <w:rPr>
              <w:rFonts w:ascii="Arial" w:hAnsi="Arial" w:cs="Arial"/>
              <w:color w:val="DD8047" w:themeColor="accent2"/>
            </w:rPr>
            <w:t>Befehl für den Schiedsrichterdienst</w:t>
          </w:r>
        </w:p>
      </w:sdtContent>
    </w:sdt>
    <w:p w:rsidR="00285AC8" w:rsidRPr="00D21EDC" w:rsidRDefault="00FB0088" w:rsidP="00312291">
      <w:pPr>
        <w:pStyle w:val="berschrift2"/>
      </w:pPr>
      <w:r w:rsidRPr="00D21EDC">
        <w:t>Orientierung</w:t>
      </w:r>
    </w:p>
    <w:p w:rsidR="00FB0088" w:rsidRPr="00D21EDC" w:rsidRDefault="00FB0088" w:rsidP="00FB0088">
      <w:pPr>
        <w:rPr>
          <w:rFonts w:cs="Arial"/>
        </w:rPr>
      </w:pPr>
      <w:r w:rsidRPr="00D21EDC">
        <w:rPr>
          <w:rFonts w:cs="Arial"/>
        </w:rPr>
        <w:t>Am</w:t>
      </w:r>
      <w:r w:rsidR="0076753D" w:rsidRPr="00D21EDC">
        <w:rPr>
          <w:rFonts w:cs="Arial"/>
        </w:rPr>
        <w:t xml:space="preserve"> 14</w:t>
      </w:r>
      <w:r w:rsidRPr="00D21EDC">
        <w:rPr>
          <w:rFonts w:cs="Arial"/>
        </w:rPr>
        <w:t xml:space="preserve">.03.2011 </w:t>
      </w:r>
      <w:r w:rsidR="0076753D" w:rsidRPr="00D21EDC">
        <w:rPr>
          <w:rFonts w:cs="Arial"/>
        </w:rPr>
        <w:t xml:space="preserve">um 0800 </w:t>
      </w:r>
      <w:r w:rsidRPr="00D21EDC">
        <w:rPr>
          <w:rFonts w:cs="Arial"/>
        </w:rPr>
        <w:t xml:space="preserve">beginnt die Übung Terremoto zu Gunsten des KFS Luzern mit dem FU </w:t>
      </w:r>
      <w:r w:rsidR="0076753D" w:rsidRPr="00D21EDC">
        <w:rPr>
          <w:rFonts w:cs="Arial"/>
        </w:rPr>
        <w:t>KATA-Hi</w:t>
      </w:r>
      <w:r w:rsidRPr="00D21EDC">
        <w:rPr>
          <w:rFonts w:cs="Arial"/>
        </w:rPr>
        <w:t xml:space="preserve"> </w:t>
      </w:r>
      <w:proofErr w:type="spellStart"/>
      <w:r w:rsidRPr="00D21EDC">
        <w:rPr>
          <w:rFonts w:cs="Arial"/>
        </w:rPr>
        <w:t>Stabs</w:t>
      </w:r>
      <w:r w:rsidR="0076753D" w:rsidRPr="00D21EDC">
        <w:rPr>
          <w:rFonts w:cs="Arial"/>
        </w:rPr>
        <w:t>zug</w:t>
      </w:r>
      <w:proofErr w:type="spellEnd"/>
      <w:r w:rsidRPr="00D21EDC">
        <w:rPr>
          <w:rFonts w:cs="Arial"/>
        </w:rPr>
        <w:t xml:space="preserve"> 2</w:t>
      </w:r>
      <w:r w:rsidR="0076753D" w:rsidRPr="00D21EDC">
        <w:rPr>
          <w:rFonts w:cs="Arial"/>
        </w:rPr>
        <w:t xml:space="preserve">der ZSO </w:t>
      </w:r>
      <w:proofErr w:type="spellStart"/>
      <w:r w:rsidR="0076753D" w:rsidRPr="00D21EDC">
        <w:rPr>
          <w:rFonts w:cs="Arial"/>
        </w:rPr>
        <w:t>Emme</w:t>
      </w:r>
      <w:proofErr w:type="spellEnd"/>
      <w:r w:rsidR="0076753D" w:rsidRPr="00D21EDC">
        <w:rPr>
          <w:rFonts w:cs="Arial"/>
        </w:rPr>
        <w:t>. Die Übung</w:t>
      </w:r>
      <w:r w:rsidR="00F01539" w:rsidRPr="00D21EDC">
        <w:rPr>
          <w:rFonts w:cs="Arial"/>
        </w:rPr>
        <w:t xml:space="preserve"> dauert bis am Folgetag um 1600 und ist</w:t>
      </w:r>
      <w:r w:rsidR="00EE097D">
        <w:rPr>
          <w:rFonts w:cs="Arial"/>
        </w:rPr>
        <w:t xml:space="preserve"> in zwei gleichlange Teile von 16</w:t>
      </w:r>
      <w:r w:rsidR="00F01539" w:rsidRPr="00D21EDC">
        <w:rPr>
          <w:rFonts w:cs="Arial"/>
        </w:rPr>
        <w:t xml:space="preserve"> Stunden strukturiert.</w:t>
      </w:r>
    </w:p>
    <w:p w:rsidR="00D6708E" w:rsidRPr="00D21EDC" w:rsidRDefault="00D6708E" w:rsidP="00FB0088">
      <w:pPr>
        <w:rPr>
          <w:rFonts w:cs="Arial"/>
        </w:rPr>
      </w:pPr>
      <w:r w:rsidRPr="00D21EDC">
        <w:rPr>
          <w:rFonts w:cs="Arial"/>
        </w:rPr>
        <w:t xml:space="preserve">Der allgemeine Schiedsrichterbefehl regelt die Fachliche Tätigkeit zur Bewertung und Beurteilung der </w:t>
      </w:r>
      <w:proofErr w:type="spellStart"/>
      <w:r w:rsidRPr="00D21EDC">
        <w:rPr>
          <w:rFonts w:cs="Arial"/>
        </w:rPr>
        <w:t>Beübten</w:t>
      </w:r>
      <w:proofErr w:type="spellEnd"/>
      <w:r w:rsidRPr="00D21EDC">
        <w:rPr>
          <w:rFonts w:cs="Arial"/>
        </w:rPr>
        <w:t xml:space="preserve"> Kader und Mannschaften. Administrative Abläufe, personelle Zuteilungen, sowie das logistische Management sind im Regiebefehl geregelt.</w:t>
      </w:r>
    </w:p>
    <w:p w:rsidR="00285AC8" w:rsidRPr="00D21EDC" w:rsidRDefault="00312291" w:rsidP="00312291">
      <w:pPr>
        <w:pStyle w:val="berschrift2"/>
      </w:pPr>
      <w:r>
        <w:t>A</w:t>
      </w:r>
      <w:r w:rsidR="00D6708E" w:rsidRPr="00D21EDC">
        <w:t>bsicht</w:t>
      </w:r>
    </w:p>
    <w:p w:rsidR="00D6708E" w:rsidRPr="00D21EDC" w:rsidRDefault="00D6708E" w:rsidP="00D6708E">
      <w:pPr>
        <w:rPr>
          <w:rFonts w:cs="Arial"/>
          <w:lang w:val="de-CH"/>
        </w:rPr>
      </w:pPr>
      <w:r w:rsidRPr="00D21EDC">
        <w:rPr>
          <w:rFonts w:cs="Arial"/>
          <w:lang w:val="de-CH"/>
        </w:rPr>
        <w:t>Wir wollen:</w:t>
      </w:r>
    </w:p>
    <w:p w:rsidR="00D6708E" w:rsidRPr="00D21EDC" w:rsidRDefault="00D6708E" w:rsidP="00D6708E">
      <w:pPr>
        <w:numPr>
          <w:ilvl w:val="0"/>
          <w:numId w:val="19"/>
        </w:numPr>
        <w:rPr>
          <w:rFonts w:cs="Arial"/>
          <w:lang w:val="de-CH"/>
        </w:rPr>
      </w:pPr>
      <w:r w:rsidRPr="00D21EDC">
        <w:rPr>
          <w:rFonts w:cs="Arial"/>
          <w:lang w:val="de-CH"/>
        </w:rPr>
        <w:t>Mittels Schiedsrichterdokumenten die Basis für eine o</w:t>
      </w:r>
      <w:r w:rsidR="003C0326" w:rsidRPr="00D21EDC">
        <w:rPr>
          <w:rFonts w:cs="Arial"/>
          <w:lang w:val="de-CH"/>
        </w:rPr>
        <w:t>bjektive Übungsauswertung legen;</w:t>
      </w:r>
    </w:p>
    <w:p w:rsidR="00D6708E" w:rsidRPr="00D21EDC" w:rsidRDefault="00D6708E" w:rsidP="00D6708E">
      <w:pPr>
        <w:numPr>
          <w:ilvl w:val="0"/>
          <w:numId w:val="19"/>
        </w:numPr>
        <w:rPr>
          <w:rFonts w:cs="Arial"/>
          <w:lang w:val="de-CH"/>
        </w:rPr>
      </w:pPr>
      <w:r w:rsidRPr="00D21EDC">
        <w:rPr>
          <w:rFonts w:cs="Arial"/>
          <w:lang w:val="de-CH"/>
        </w:rPr>
        <w:t xml:space="preserve">Kader und Mannschaften gezielt beobachten und deren Leistungen erfassen, </w:t>
      </w:r>
      <w:proofErr w:type="gramStart"/>
      <w:r w:rsidRPr="00D21EDC">
        <w:rPr>
          <w:rFonts w:cs="Arial"/>
          <w:lang w:val="de-CH"/>
        </w:rPr>
        <w:t>analysieren</w:t>
      </w:r>
      <w:proofErr w:type="gramEnd"/>
      <w:r w:rsidRPr="00D21EDC">
        <w:rPr>
          <w:rFonts w:cs="Arial"/>
          <w:lang w:val="de-CH"/>
        </w:rPr>
        <w:t xml:space="preserve"> und bewerten.</w:t>
      </w:r>
    </w:p>
    <w:p w:rsidR="00D6708E" w:rsidRPr="00D21EDC" w:rsidRDefault="00312291" w:rsidP="00312291">
      <w:pPr>
        <w:pStyle w:val="berschrift2"/>
        <w:rPr>
          <w:lang w:val="de-CH"/>
        </w:rPr>
      </w:pPr>
      <w:r>
        <w:rPr>
          <w:lang w:val="de-CH"/>
        </w:rPr>
        <w:t>A</w:t>
      </w:r>
      <w:r w:rsidR="003C0326" w:rsidRPr="00D21EDC">
        <w:rPr>
          <w:lang w:val="de-CH"/>
        </w:rPr>
        <w:t>ufträge</w:t>
      </w:r>
    </w:p>
    <w:p w:rsidR="003C0326" w:rsidRPr="00312291" w:rsidRDefault="003C0326" w:rsidP="00312291">
      <w:pPr>
        <w:pStyle w:val="berschrift3"/>
      </w:pPr>
      <w:r w:rsidRPr="00312291">
        <w:t>Allgemein</w:t>
      </w:r>
    </w:p>
    <w:p w:rsidR="003C0326" w:rsidRPr="00D21EDC" w:rsidRDefault="003C0326" w:rsidP="003C0326">
      <w:pPr>
        <w:numPr>
          <w:ilvl w:val="0"/>
          <w:numId w:val="20"/>
        </w:numPr>
        <w:rPr>
          <w:rFonts w:cs="Arial"/>
          <w:lang w:val="de-CH"/>
        </w:rPr>
      </w:pPr>
      <w:r w:rsidRPr="00D21EDC">
        <w:rPr>
          <w:rFonts w:cs="Arial"/>
          <w:lang w:val="de-CH"/>
        </w:rPr>
        <w:t xml:space="preserve">Die Schiedsrichter nehmen Einfluss wenn die Sicherheit der </w:t>
      </w:r>
      <w:proofErr w:type="spellStart"/>
      <w:r w:rsidRPr="00D21EDC">
        <w:rPr>
          <w:rFonts w:cs="Arial"/>
          <w:lang w:val="de-CH"/>
        </w:rPr>
        <w:t>AdZS</w:t>
      </w:r>
      <w:proofErr w:type="spellEnd"/>
      <w:r w:rsidRPr="00D21EDC">
        <w:rPr>
          <w:rFonts w:cs="Arial"/>
          <w:lang w:val="de-CH"/>
        </w:rPr>
        <w:t xml:space="preserve"> gefährdet ist oder sich in eine Gefährdung entwickelt.</w:t>
      </w:r>
    </w:p>
    <w:p w:rsidR="003C0326" w:rsidRPr="00D21EDC" w:rsidRDefault="003C0326" w:rsidP="003C0326">
      <w:pPr>
        <w:numPr>
          <w:ilvl w:val="0"/>
          <w:numId w:val="20"/>
        </w:numPr>
        <w:rPr>
          <w:rFonts w:cs="Arial"/>
          <w:lang w:val="de-CH"/>
        </w:rPr>
      </w:pPr>
      <w:r w:rsidRPr="00D21EDC">
        <w:rPr>
          <w:rFonts w:cs="Arial"/>
          <w:lang w:val="de-CH"/>
        </w:rPr>
        <w:t xml:space="preserve">Die Schiedsrichter geben grundsätzlich keine Hilfeleistung zur Umsetzung der Aufträge der </w:t>
      </w:r>
      <w:proofErr w:type="spellStart"/>
      <w:r w:rsidRPr="00D21EDC">
        <w:rPr>
          <w:rFonts w:cs="Arial"/>
          <w:lang w:val="de-CH"/>
        </w:rPr>
        <w:t>beübten</w:t>
      </w:r>
      <w:proofErr w:type="spellEnd"/>
      <w:r w:rsidRPr="00D21EDC">
        <w:rPr>
          <w:rFonts w:cs="Arial"/>
          <w:lang w:val="de-CH"/>
        </w:rPr>
        <w:t xml:space="preserve"> Kader und Mannschaften.</w:t>
      </w:r>
    </w:p>
    <w:p w:rsidR="003C0326" w:rsidRPr="00D21EDC" w:rsidRDefault="003C0326" w:rsidP="003C0326">
      <w:pPr>
        <w:numPr>
          <w:ilvl w:val="0"/>
          <w:numId w:val="20"/>
        </w:numPr>
        <w:rPr>
          <w:rFonts w:cs="Arial"/>
          <w:lang w:val="de-CH"/>
        </w:rPr>
      </w:pPr>
      <w:r w:rsidRPr="00D21EDC">
        <w:rPr>
          <w:rFonts w:cs="Arial"/>
          <w:lang w:val="de-CH"/>
        </w:rPr>
        <w:t>Die Schiedsrichter sind berechtigt, den Kader und Mannschaften kurze Impulse für das Lösen eines Problems bzw. Hinweise auf schriftliche Unterlagen zu geben sofern diese bei einer Aufgabe anstehen.</w:t>
      </w:r>
    </w:p>
    <w:p w:rsidR="003C0326" w:rsidRPr="00D21EDC" w:rsidRDefault="003C0326" w:rsidP="003C0326">
      <w:pPr>
        <w:numPr>
          <w:ilvl w:val="0"/>
          <w:numId w:val="20"/>
        </w:numPr>
        <w:rPr>
          <w:rFonts w:cs="Arial"/>
          <w:lang w:val="de-CH"/>
        </w:rPr>
      </w:pPr>
      <w:r w:rsidRPr="00D21EDC">
        <w:rPr>
          <w:rFonts w:cs="Arial"/>
          <w:lang w:val="de-CH"/>
        </w:rPr>
        <w:t>Die Schiedsrichter geben bei sich wiederholenden Tätigkeiten, welche in die Leistungsanforderungen fallen, den Kader und Mannschaften ein kurzes Feedback um eine Qualitätssteigerung für das sich wiederholende Element zu Erreichen.</w:t>
      </w:r>
    </w:p>
    <w:p w:rsidR="003C0326" w:rsidRPr="00D21EDC" w:rsidRDefault="003C0326" w:rsidP="003C0326">
      <w:pPr>
        <w:numPr>
          <w:ilvl w:val="0"/>
          <w:numId w:val="20"/>
        </w:numPr>
        <w:rPr>
          <w:rFonts w:cs="Arial"/>
          <w:lang w:val="de-CH"/>
        </w:rPr>
      </w:pPr>
      <w:r w:rsidRPr="00D21EDC">
        <w:rPr>
          <w:rFonts w:cs="Arial"/>
          <w:lang w:val="de-CH"/>
        </w:rPr>
        <w:t>Kader werden als Einzelperson und die Mannschaften als Formation beurteilt.</w:t>
      </w:r>
    </w:p>
    <w:p w:rsidR="00B6777D" w:rsidRPr="00D21EDC" w:rsidRDefault="00B6777D">
      <w:pPr>
        <w:spacing w:after="200" w:line="276" w:lineRule="auto"/>
        <w:rPr>
          <w:rFonts w:cs="Arial"/>
          <w:b/>
          <w:bCs/>
          <w:spacing w:val="20"/>
          <w:sz w:val="28"/>
          <w:szCs w:val="28"/>
          <w:lang w:val="de-CH"/>
        </w:rPr>
      </w:pPr>
      <w:r w:rsidRPr="00D21EDC">
        <w:rPr>
          <w:rFonts w:cs="Arial"/>
          <w:lang w:val="de-CH"/>
        </w:rPr>
        <w:br w:type="page"/>
      </w:r>
    </w:p>
    <w:p w:rsidR="003C0326" w:rsidRPr="00D21EDC" w:rsidRDefault="002B7590" w:rsidP="00D21EDC">
      <w:pPr>
        <w:pStyle w:val="berschrift3"/>
        <w:rPr>
          <w:rFonts w:cs="Arial"/>
          <w:lang w:val="de-CH"/>
        </w:rPr>
      </w:pPr>
      <w:r w:rsidRPr="00D21EDC">
        <w:rPr>
          <w:rFonts w:cs="Arial"/>
          <w:lang w:val="de-CH"/>
        </w:rPr>
        <w:lastRenderedPageBreak/>
        <w:t>Schiedsrichter C Lage</w:t>
      </w:r>
    </w:p>
    <w:p w:rsidR="002B7590" w:rsidRPr="00D21EDC" w:rsidRDefault="002B7590" w:rsidP="002B7590">
      <w:pPr>
        <w:numPr>
          <w:ilvl w:val="0"/>
          <w:numId w:val="21"/>
        </w:numPr>
        <w:rPr>
          <w:rFonts w:cs="Arial"/>
          <w:lang w:val="de-CH"/>
        </w:rPr>
      </w:pPr>
      <w:r w:rsidRPr="00D21EDC">
        <w:rPr>
          <w:rFonts w:cs="Arial"/>
          <w:lang w:val="de-CH"/>
        </w:rPr>
        <w:t>Beo</w:t>
      </w:r>
      <w:r w:rsidR="00A54561" w:rsidRPr="00D21EDC">
        <w:rPr>
          <w:rFonts w:cs="Arial"/>
          <w:lang w:val="de-CH"/>
        </w:rPr>
        <w:t>bachtet gezielt und z</w:t>
      </w:r>
      <w:r w:rsidR="001C0612" w:rsidRPr="00D21EDC">
        <w:rPr>
          <w:rFonts w:cs="Arial"/>
          <w:lang w:val="de-CH"/>
        </w:rPr>
        <w:t>weckmässig während den Phasen I-</w:t>
      </w:r>
      <w:r w:rsidR="00A54561" w:rsidRPr="00D21EDC">
        <w:rPr>
          <w:rFonts w:cs="Arial"/>
          <w:lang w:val="de-CH"/>
        </w:rPr>
        <w:t xml:space="preserve">VI </w:t>
      </w:r>
      <w:r w:rsidR="001C0612" w:rsidRPr="00D21EDC">
        <w:rPr>
          <w:rFonts w:cs="Arial"/>
          <w:lang w:val="de-CH"/>
        </w:rPr>
        <w:t xml:space="preserve">(erste 8 Stunden) </w:t>
      </w:r>
      <w:r w:rsidR="00387B4F" w:rsidRPr="00D21EDC">
        <w:rPr>
          <w:rFonts w:cs="Arial"/>
          <w:lang w:val="de-CH"/>
        </w:rPr>
        <w:t>und IX-XIII</w:t>
      </w:r>
      <w:r w:rsidRPr="00D21EDC">
        <w:rPr>
          <w:rFonts w:cs="Arial"/>
          <w:lang w:val="de-CH"/>
        </w:rPr>
        <w:t xml:space="preserve"> </w:t>
      </w:r>
      <w:r w:rsidR="001C0612" w:rsidRPr="00D21EDC">
        <w:rPr>
          <w:rFonts w:cs="Arial"/>
          <w:lang w:val="de-CH"/>
        </w:rPr>
        <w:t xml:space="preserve">(zweite 8 Stunden) </w:t>
      </w:r>
      <w:r w:rsidRPr="00D21EDC">
        <w:rPr>
          <w:rFonts w:cs="Arial"/>
          <w:lang w:val="de-CH"/>
        </w:rPr>
        <w:t>den C Lage.</w:t>
      </w:r>
    </w:p>
    <w:p w:rsidR="00387B4F" w:rsidRPr="00D21EDC" w:rsidRDefault="002B7590" w:rsidP="002B7590">
      <w:pPr>
        <w:numPr>
          <w:ilvl w:val="0"/>
          <w:numId w:val="21"/>
        </w:numPr>
        <w:rPr>
          <w:rFonts w:cs="Arial"/>
          <w:lang w:val="de-CH"/>
        </w:rPr>
      </w:pPr>
      <w:r w:rsidRPr="00D21EDC">
        <w:rPr>
          <w:rFonts w:cs="Arial"/>
          <w:lang w:val="de-CH"/>
        </w:rPr>
        <w:t xml:space="preserve">Erfasst die vorgegebenen Leistungsanforderungen gemäss </w:t>
      </w:r>
      <w:r w:rsidR="00387B4F" w:rsidRPr="00D21EDC">
        <w:rPr>
          <w:rFonts w:cs="Arial"/>
          <w:lang w:val="de-CH"/>
        </w:rPr>
        <w:t>den 2</w:t>
      </w:r>
      <w:r w:rsidRPr="00D21EDC">
        <w:rPr>
          <w:rFonts w:cs="Arial"/>
          <w:lang w:val="de-CH"/>
        </w:rPr>
        <w:t xml:space="preserve"> </w:t>
      </w:r>
      <w:r w:rsidR="00387B4F" w:rsidRPr="00D21EDC">
        <w:rPr>
          <w:rFonts w:cs="Arial"/>
          <w:lang w:val="de-CH"/>
        </w:rPr>
        <w:t>Schiedsrichterblä</w:t>
      </w:r>
      <w:r w:rsidRPr="00D21EDC">
        <w:rPr>
          <w:rFonts w:cs="Arial"/>
          <w:lang w:val="de-CH"/>
        </w:rPr>
        <w:t>tt</w:t>
      </w:r>
      <w:r w:rsidR="00387B4F" w:rsidRPr="00D21EDC">
        <w:rPr>
          <w:rFonts w:cs="Arial"/>
          <w:lang w:val="de-CH"/>
        </w:rPr>
        <w:t>er:</w:t>
      </w:r>
    </w:p>
    <w:p w:rsidR="002B7590" w:rsidRPr="00D21EDC" w:rsidRDefault="007A777C" w:rsidP="00387B4F">
      <w:pPr>
        <w:numPr>
          <w:ilvl w:val="1"/>
          <w:numId w:val="21"/>
        </w:numPr>
        <w:rPr>
          <w:rFonts w:cs="Arial"/>
          <w:b/>
          <w:lang w:val="de-CH"/>
        </w:rPr>
      </w:pPr>
      <w:r>
        <w:rPr>
          <w:rFonts w:cs="Arial"/>
          <w:b/>
          <w:lang w:val="de-CH"/>
        </w:rPr>
        <w:t>Checkpu</w:t>
      </w:r>
      <w:r w:rsidR="00A1340A" w:rsidRPr="00D21EDC">
        <w:rPr>
          <w:rFonts w:cs="Arial"/>
          <w:b/>
          <w:lang w:val="de-CH"/>
        </w:rPr>
        <w:t xml:space="preserve">nkte </w:t>
      </w:r>
      <w:r w:rsidR="002B7590" w:rsidRPr="00D21EDC">
        <w:rPr>
          <w:rFonts w:cs="Arial"/>
          <w:b/>
          <w:lang w:val="de-CH"/>
        </w:rPr>
        <w:t xml:space="preserve">C </w:t>
      </w:r>
      <w:proofErr w:type="spellStart"/>
      <w:r w:rsidR="002B7590" w:rsidRPr="00D21EDC">
        <w:rPr>
          <w:rFonts w:cs="Arial"/>
          <w:b/>
          <w:lang w:val="de-CH"/>
        </w:rPr>
        <w:t>Lage.</w:t>
      </w:r>
      <w:r w:rsidR="00387B4F" w:rsidRPr="00D21EDC">
        <w:rPr>
          <w:rFonts w:cs="Arial"/>
          <w:b/>
          <w:lang w:val="de-CH"/>
        </w:rPr>
        <w:t>Phasen</w:t>
      </w:r>
      <w:proofErr w:type="spellEnd"/>
      <w:r w:rsidR="00387B4F" w:rsidRPr="00D21EDC">
        <w:rPr>
          <w:rFonts w:cs="Arial"/>
          <w:b/>
          <w:lang w:val="de-CH"/>
        </w:rPr>
        <w:t xml:space="preserve"> I bis VI</w:t>
      </w:r>
    </w:p>
    <w:p w:rsidR="00387B4F" w:rsidRPr="00D21EDC" w:rsidRDefault="007A777C" w:rsidP="00387B4F">
      <w:pPr>
        <w:numPr>
          <w:ilvl w:val="1"/>
          <w:numId w:val="21"/>
        </w:numPr>
        <w:rPr>
          <w:rFonts w:cs="Arial"/>
          <w:b/>
          <w:lang w:val="de-CH"/>
        </w:rPr>
      </w:pPr>
      <w:r>
        <w:rPr>
          <w:rFonts w:cs="Arial"/>
          <w:b/>
          <w:lang w:val="de-CH"/>
        </w:rPr>
        <w:t>Checkpu</w:t>
      </w:r>
      <w:r w:rsidR="00A1340A" w:rsidRPr="00D21EDC">
        <w:rPr>
          <w:rFonts w:cs="Arial"/>
          <w:b/>
          <w:lang w:val="de-CH"/>
        </w:rPr>
        <w:t xml:space="preserve">nkte </w:t>
      </w:r>
      <w:r w:rsidR="00387B4F" w:rsidRPr="00D21EDC">
        <w:rPr>
          <w:rFonts w:cs="Arial"/>
          <w:b/>
          <w:lang w:val="de-CH"/>
        </w:rPr>
        <w:t>C Lag</w:t>
      </w:r>
      <w:r w:rsidR="00E6676D" w:rsidRPr="00D21EDC">
        <w:rPr>
          <w:rFonts w:cs="Arial"/>
          <w:b/>
          <w:lang w:val="de-CH"/>
        </w:rPr>
        <w:t>e Phasen VIII bis XI</w:t>
      </w:r>
    </w:p>
    <w:p w:rsidR="002B7590" w:rsidRPr="00D21EDC" w:rsidRDefault="002B7590" w:rsidP="002B7590">
      <w:pPr>
        <w:numPr>
          <w:ilvl w:val="0"/>
          <w:numId w:val="21"/>
        </w:numPr>
        <w:rPr>
          <w:rFonts w:cs="Arial"/>
          <w:lang w:val="de-CH"/>
        </w:rPr>
      </w:pPr>
      <w:r w:rsidRPr="00D21EDC">
        <w:rPr>
          <w:rFonts w:cs="Arial"/>
          <w:lang w:val="de-CH"/>
        </w:rPr>
        <w:t xml:space="preserve">Erfasst bei Bedarf und nach eigenem Ermessen Leistungen des C Lage inkl. Analyse und Bewertung gemäss </w:t>
      </w:r>
      <w:r w:rsidR="00676714" w:rsidRPr="00D21EDC">
        <w:rPr>
          <w:rFonts w:cs="Arial"/>
          <w:lang w:val="de-CH"/>
        </w:rPr>
        <w:t>den Übungszielen</w:t>
      </w:r>
      <w:r w:rsidRPr="00D21EDC">
        <w:rPr>
          <w:rFonts w:cs="Arial"/>
          <w:lang w:val="de-CH"/>
        </w:rPr>
        <w:t>.</w:t>
      </w:r>
    </w:p>
    <w:p w:rsidR="008D4C52" w:rsidRPr="00D21EDC" w:rsidRDefault="008D4C52" w:rsidP="00D21EDC">
      <w:pPr>
        <w:pStyle w:val="berschrift3"/>
        <w:rPr>
          <w:rFonts w:cs="Arial"/>
          <w:lang w:val="de-CH"/>
        </w:rPr>
      </w:pPr>
      <w:r w:rsidRPr="00D21EDC">
        <w:rPr>
          <w:rFonts w:cs="Arial"/>
          <w:lang w:val="de-CH"/>
        </w:rPr>
        <w:t xml:space="preserve">Schiedsrichter </w:t>
      </w:r>
      <w:proofErr w:type="spellStart"/>
      <w:r w:rsidRPr="00D21EDC">
        <w:rPr>
          <w:rFonts w:cs="Arial"/>
          <w:lang w:val="de-CH"/>
        </w:rPr>
        <w:t>Grfhr</w:t>
      </w:r>
      <w:proofErr w:type="spellEnd"/>
      <w:r w:rsidRPr="00D21EDC">
        <w:rPr>
          <w:rFonts w:cs="Arial"/>
          <w:lang w:val="de-CH"/>
        </w:rPr>
        <w:t xml:space="preserve"> FU</w:t>
      </w:r>
    </w:p>
    <w:p w:rsidR="008D4C52" w:rsidRPr="00D21EDC" w:rsidRDefault="008D4C52" w:rsidP="008D4C52">
      <w:pPr>
        <w:numPr>
          <w:ilvl w:val="0"/>
          <w:numId w:val="21"/>
        </w:numPr>
        <w:rPr>
          <w:rFonts w:cs="Arial"/>
          <w:lang w:val="de-CH"/>
        </w:rPr>
      </w:pPr>
      <w:r w:rsidRPr="00D21EDC">
        <w:rPr>
          <w:rFonts w:cs="Arial"/>
          <w:lang w:val="de-CH"/>
        </w:rPr>
        <w:t xml:space="preserve">Beobachtet gezielt und zweckmässig während </w:t>
      </w:r>
      <w:proofErr w:type="gramStart"/>
      <w:r w:rsidR="004A40A3" w:rsidRPr="00D21EDC">
        <w:rPr>
          <w:rFonts w:cs="Arial"/>
          <w:lang w:val="de-CH"/>
        </w:rPr>
        <w:t>seine</w:t>
      </w:r>
      <w:proofErr w:type="gramEnd"/>
      <w:r w:rsidR="004A40A3" w:rsidRPr="00D21EDC">
        <w:rPr>
          <w:rFonts w:cs="Arial"/>
          <w:lang w:val="de-CH"/>
        </w:rPr>
        <w:t xml:space="preserve"> Anwesenheit</w:t>
      </w:r>
      <w:r w:rsidRPr="00D21EDC">
        <w:rPr>
          <w:rFonts w:cs="Arial"/>
          <w:lang w:val="de-CH"/>
        </w:rPr>
        <w:t xml:space="preserve"> den </w:t>
      </w:r>
      <w:proofErr w:type="spellStart"/>
      <w:r w:rsidR="00845FF9" w:rsidRPr="00D21EDC">
        <w:rPr>
          <w:rFonts w:cs="Arial"/>
          <w:lang w:val="de-CH"/>
        </w:rPr>
        <w:t>Grfhr</w:t>
      </w:r>
      <w:proofErr w:type="spellEnd"/>
      <w:r w:rsidR="00845FF9" w:rsidRPr="00D21EDC">
        <w:rPr>
          <w:rFonts w:cs="Arial"/>
          <w:lang w:val="de-CH"/>
        </w:rPr>
        <w:t xml:space="preserve"> FU</w:t>
      </w:r>
      <w:r w:rsidRPr="00D21EDC">
        <w:rPr>
          <w:rFonts w:cs="Arial"/>
          <w:lang w:val="de-CH"/>
        </w:rPr>
        <w:t>.</w:t>
      </w:r>
    </w:p>
    <w:p w:rsidR="008D4C52" w:rsidRPr="00D21EDC" w:rsidRDefault="008D4C52" w:rsidP="008D4C52">
      <w:pPr>
        <w:numPr>
          <w:ilvl w:val="0"/>
          <w:numId w:val="21"/>
        </w:numPr>
        <w:rPr>
          <w:rFonts w:cs="Arial"/>
          <w:lang w:val="de-CH"/>
        </w:rPr>
      </w:pPr>
      <w:r w:rsidRPr="00D21EDC">
        <w:rPr>
          <w:rFonts w:cs="Arial"/>
          <w:lang w:val="de-CH"/>
        </w:rPr>
        <w:t xml:space="preserve">Erfasst die vorgegebenen Leistungsanforderungen gemäss </w:t>
      </w:r>
      <w:r w:rsidR="007337BA" w:rsidRPr="00D21EDC">
        <w:rPr>
          <w:rFonts w:cs="Arial"/>
          <w:lang w:val="de-CH"/>
        </w:rPr>
        <w:t>das</w:t>
      </w:r>
      <w:r w:rsidRPr="00D21EDC">
        <w:rPr>
          <w:rFonts w:cs="Arial"/>
          <w:lang w:val="de-CH"/>
        </w:rPr>
        <w:t xml:space="preserve"> Schiedsrichterbl</w:t>
      </w:r>
      <w:r w:rsidR="007337BA" w:rsidRPr="00D21EDC">
        <w:rPr>
          <w:rFonts w:cs="Arial"/>
          <w:lang w:val="de-CH"/>
        </w:rPr>
        <w:t>att</w:t>
      </w:r>
      <w:r w:rsidRPr="00D21EDC">
        <w:rPr>
          <w:rFonts w:cs="Arial"/>
          <w:lang w:val="de-CH"/>
        </w:rPr>
        <w:t>:</w:t>
      </w:r>
    </w:p>
    <w:p w:rsidR="008D4C52" w:rsidRPr="00D21EDC" w:rsidRDefault="008D4C52" w:rsidP="008D4C52">
      <w:pPr>
        <w:numPr>
          <w:ilvl w:val="1"/>
          <w:numId w:val="21"/>
        </w:numPr>
        <w:rPr>
          <w:rFonts w:cs="Arial"/>
          <w:b/>
          <w:lang w:val="de-CH"/>
        </w:rPr>
      </w:pPr>
      <w:r w:rsidRPr="00D21EDC">
        <w:rPr>
          <w:rFonts w:cs="Arial"/>
          <w:b/>
          <w:lang w:val="de-CH"/>
        </w:rPr>
        <w:t>Checkp</w:t>
      </w:r>
      <w:r w:rsidR="007A777C">
        <w:rPr>
          <w:rFonts w:cs="Arial"/>
          <w:b/>
          <w:lang w:val="de-CH"/>
        </w:rPr>
        <w:t>u</w:t>
      </w:r>
      <w:r w:rsidRPr="00D21EDC">
        <w:rPr>
          <w:rFonts w:cs="Arial"/>
          <w:b/>
          <w:lang w:val="de-CH"/>
        </w:rPr>
        <w:t xml:space="preserve">nkte </w:t>
      </w:r>
      <w:proofErr w:type="spellStart"/>
      <w:r w:rsidR="007337BA" w:rsidRPr="00D21EDC">
        <w:rPr>
          <w:rFonts w:cs="Arial"/>
          <w:b/>
          <w:lang w:val="de-CH"/>
        </w:rPr>
        <w:t>Grfhr</w:t>
      </w:r>
      <w:proofErr w:type="spellEnd"/>
      <w:r w:rsidR="007337BA" w:rsidRPr="00D21EDC">
        <w:rPr>
          <w:rFonts w:cs="Arial"/>
          <w:b/>
          <w:lang w:val="de-CH"/>
        </w:rPr>
        <w:t xml:space="preserve"> FU</w:t>
      </w:r>
    </w:p>
    <w:p w:rsidR="008D4C52" w:rsidRPr="00D21EDC" w:rsidRDefault="008D4C52" w:rsidP="008D4C52">
      <w:pPr>
        <w:numPr>
          <w:ilvl w:val="0"/>
          <w:numId w:val="21"/>
        </w:numPr>
        <w:rPr>
          <w:rFonts w:cs="Arial"/>
          <w:lang w:val="de-CH"/>
        </w:rPr>
      </w:pPr>
      <w:r w:rsidRPr="00D21EDC">
        <w:rPr>
          <w:rFonts w:cs="Arial"/>
          <w:lang w:val="de-CH"/>
        </w:rPr>
        <w:t xml:space="preserve">Erfasst bei Bedarf und nach eigenem Ermessen Leistungen des </w:t>
      </w:r>
      <w:proofErr w:type="spellStart"/>
      <w:r w:rsidR="007337BA" w:rsidRPr="00D21EDC">
        <w:rPr>
          <w:rFonts w:cs="Arial"/>
          <w:lang w:val="de-CH"/>
        </w:rPr>
        <w:t>Grfhr</w:t>
      </w:r>
      <w:proofErr w:type="spellEnd"/>
      <w:r w:rsidR="007337BA" w:rsidRPr="00D21EDC">
        <w:rPr>
          <w:rFonts w:cs="Arial"/>
          <w:lang w:val="de-CH"/>
        </w:rPr>
        <w:t xml:space="preserve"> FU </w:t>
      </w:r>
      <w:r w:rsidRPr="00D21EDC">
        <w:rPr>
          <w:rFonts w:cs="Arial"/>
          <w:lang w:val="de-CH"/>
        </w:rPr>
        <w:t>inkl. Analyse und Bewertung gemäss den Übungszielen.</w:t>
      </w:r>
    </w:p>
    <w:p w:rsidR="00F60CD1" w:rsidRPr="00D21EDC" w:rsidRDefault="008376EC" w:rsidP="00D21EDC">
      <w:pPr>
        <w:pStyle w:val="berschrift3"/>
        <w:rPr>
          <w:rFonts w:cs="Arial"/>
          <w:lang w:val="de-CH"/>
        </w:rPr>
      </w:pPr>
      <w:r w:rsidRPr="00D21EDC">
        <w:rPr>
          <w:rFonts w:cs="Arial"/>
          <w:lang w:val="de-CH"/>
        </w:rPr>
        <w:t>Schiedsrichter Mannschaft</w:t>
      </w:r>
    </w:p>
    <w:p w:rsidR="00C03351" w:rsidRPr="00D21EDC" w:rsidRDefault="00C03351" w:rsidP="00C03351">
      <w:pPr>
        <w:numPr>
          <w:ilvl w:val="0"/>
          <w:numId w:val="21"/>
        </w:numPr>
        <w:rPr>
          <w:rFonts w:cs="Arial"/>
          <w:lang w:val="de-CH"/>
        </w:rPr>
      </w:pPr>
      <w:r w:rsidRPr="00D21EDC">
        <w:rPr>
          <w:rFonts w:cs="Arial"/>
          <w:lang w:val="de-CH"/>
        </w:rPr>
        <w:t>Beobachtet gezielt und zweckmässig während den Phasen I-VI (erste 8 Stunden) und IX-XIII (zweite 8 Stunden) die Mannschaften.</w:t>
      </w:r>
    </w:p>
    <w:p w:rsidR="00C03351" w:rsidRPr="00D21EDC" w:rsidRDefault="00C03351" w:rsidP="00A1340A">
      <w:pPr>
        <w:numPr>
          <w:ilvl w:val="0"/>
          <w:numId w:val="21"/>
        </w:numPr>
        <w:rPr>
          <w:rFonts w:cs="Arial"/>
          <w:lang w:val="de-CH"/>
        </w:rPr>
      </w:pPr>
      <w:r w:rsidRPr="00D21EDC">
        <w:rPr>
          <w:rFonts w:cs="Arial"/>
          <w:lang w:val="de-CH"/>
        </w:rPr>
        <w:t>Erfasst die vorgegebenen Leistungsanforderunge</w:t>
      </w:r>
      <w:r w:rsidR="00A1340A" w:rsidRPr="00D21EDC">
        <w:rPr>
          <w:rFonts w:cs="Arial"/>
          <w:lang w:val="de-CH"/>
        </w:rPr>
        <w:t xml:space="preserve">n in den Bereichen KP / Standortprodukte / ELD und Infos / Meldefluss / Kommunikation </w:t>
      </w:r>
      <w:r w:rsidRPr="00D21EDC">
        <w:rPr>
          <w:rFonts w:cs="Arial"/>
          <w:lang w:val="de-CH"/>
        </w:rPr>
        <w:t xml:space="preserve">gemäss dem </w:t>
      </w:r>
      <w:r w:rsidR="00A1340A" w:rsidRPr="00D21EDC">
        <w:rPr>
          <w:rFonts w:cs="Arial"/>
          <w:lang w:val="de-CH"/>
        </w:rPr>
        <w:t>Schiedsrichterblä</w:t>
      </w:r>
      <w:r w:rsidRPr="00D21EDC">
        <w:rPr>
          <w:rFonts w:cs="Arial"/>
          <w:lang w:val="de-CH"/>
        </w:rPr>
        <w:t>tt</w:t>
      </w:r>
      <w:r w:rsidR="00A1340A" w:rsidRPr="00D21EDC">
        <w:rPr>
          <w:rFonts w:cs="Arial"/>
          <w:lang w:val="de-CH"/>
        </w:rPr>
        <w:t>er</w:t>
      </w:r>
      <w:r w:rsidRPr="00D21EDC">
        <w:rPr>
          <w:rFonts w:cs="Arial"/>
          <w:lang w:val="de-CH"/>
        </w:rPr>
        <w:t>:</w:t>
      </w:r>
    </w:p>
    <w:p w:rsidR="00A1340A" w:rsidRPr="00D21EDC" w:rsidRDefault="007A777C" w:rsidP="00A1340A">
      <w:pPr>
        <w:numPr>
          <w:ilvl w:val="1"/>
          <w:numId w:val="21"/>
        </w:numPr>
        <w:rPr>
          <w:rFonts w:cs="Arial"/>
          <w:b/>
          <w:lang w:val="de-CH"/>
        </w:rPr>
      </w:pPr>
      <w:r>
        <w:rPr>
          <w:rFonts w:cs="Arial"/>
          <w:b/>
          <w:lang w:val="de-CH"/>
        </w:rPr>
        <w:t>Checkpu</w:t>
      </w:r>
      <w:r w:rsidR="00A1340A" w:rsidRPr="00D21EDC">
        <w:rPr>
          <w:rFonts w:cs="Arial"/>
          <w:b/>
          <w:lang w:val="de-CH"/>
        </w:rPr>
        <w:t xml:space="preserve">nkte KP / Standardprodukte / ELD </w:t>
      </w:r>
      <w:proofErr w:type="spellStart"/>
      <w:r w:rsidR="00A1340A" w:rsidRPr="00D21EDC">
        <w:rPr>
          <w:rFonts w:cs="Arial"/>
          <w:b/>
          <w:lang w:val="de-CH"/>
        </w:rPr>
        <w:t>AdZS</w:t>
      </w:r>
      <w:proofErr w:type="spellEnd"/>
      <w:r w:rsidR="00A1340A" w:rsidRPr="00D21EDC">
        <w:rPr>
          <w:rFonts w:cs="Arial"/>
          <w:b/>
          <w:lang w:val="de-CH"/>
        </w:rPr>
        <w:t xml:space="preserve"> Phasen I bis VI</w:t>
      </w:r>
    </w:p>
    <w:p w:rsidR="00A1340A" w:rsidRPr="00D21EDC" w:rsidRDefault="007A777C" w:rsidP="00A1340A">
      <w:pPr>
        <w:numPr>
          <w:ilvl w:val="1"/>
          <w:numId w:val="21"/>
        </w:numPr>
        <w:rPr>
          <w:rFonts w:cs="Arial"/>
          <w:b/>
          <w:lang w:val="de-CH"/>
        </w:rPr>
      </w:pPr>
      <w:r>
        <w:rPr>
          <w:rFonts w:cs="Arial"/>
          <w:b/>
          <w:lang w:val="de-CH"/>
        </w:rPr>
        <w:t>Checkpu</w:t>
      </w:r>
      <w:r w:rsidR="00A1340A" w:rsidRPr="00D21EDC">
        <w:rPr>
          <w:rFonts w:cs="Arial"/>
          <w:b/>
          <w:lang w:val="de-CH"/>
        </w:rPr>
        <w:t>nkte KP / Stand</w:t>
      </w:r>
      <w:r w:rsidR="00E6676D" w:rsidRPr="00D21EDC">
        <w:rPr>
          <w:rFonts w:cs="Arial"/>
          <w:b/>
          <w:lang w:val="de-CH"/>
        </w:rPr>
        <w:t xml:space="preserve">ardprodukte / ELD </w:t>
      </w:r>
      <w:proofErr w:type="spellStart"/>
      <w:r w:rsidR="00E6676D" w:rsidRPr="00D21EDC">
        <w:rPr>
          <w:rFonts w:cs="Arial"/>
          <w:b/>
          <w:lang w:val="de-CH"/>
        </w:rPr>
        <w:t>AdZS</w:t>
      </w:r>
      <w:proofErr w:type="spellEnd"/>
      <w:r w:rsidR="00E6676D" w:rsidRPr="00D21EDC">
        <w:rPr>
          <w:rFonts w:cs="Arial"/>
          <w:b/>
          <w:lang w:val="de-CH"/>
        </w:rPr>
        <w:t xml:space="preserve"> Phasen VIII bis XI</w:t>
      </w:r>
    </w:p>
    <w:p w:rsidR="00C03351" w:rsidRPr="00D21EDC" w:rsidRDefault="007A777C" w:rsidP="00C03351">
      <w:pPr>
        <w:numPr>
          <w:ilvl w:val="1"/>
          <w:numId w:val="21"/>
        </w:numPr>
        <w:rPr>
          <w:rFonts w:cs="Arial"/>
          <w:b/>
          <w:lang w:val="de-CH"/>
        </w:rPr>
      </w:pPr>
      <w:r>
        <w:rPr>
          <w:rFonts w:cs="Arial"/>
          <w:b/>
          <w:lang w:val="de-CH"/>
        </w:rPr>
        <w:t>Checkpu</w:t>
      </w:r>
      <w:r w:rsidR="00A1340A" w:rsidRPr="00D21EDC">
        <w:rPr>
          <w:rFonts w:cs="Arial"/>
          <w:b/>
          <w:lang w:val="de-CH"/>
        </w:rPr>
        <w:t xml:space="preserve">nkte Infos / Meldefluss / Kommunikation </w:t>
      </w:r>
      <w:proofErr w:type="spellStart"/>
      <w:r w:rsidR="009940A2" w:rsidRPr="00D21EDC">
        <w:rPr>
          <w:rFonts w:cs="Arial"/>
          <w:b/>
          <w:lang w:val="de-CH"/>
        </w:rPr>
        <w:t>AdZS</w:t>
      </w:r>
      <w:proofErr w:type="spellEnd"/>
      <w:r w:rsidR="009940A2" w:rsidRPr="00D21EDC">
        <w:rPr>
          <w:rFonts w:cs="Arial"/>
          <w:b/>
          <w:lang w:val="de-CH"/>
        </w:rPr>
        <w:t xml:space="preserve"> </w:t>
      </w:r>
      <w:r w:rsidR="00C03351" w:rsidRPr="00D21EDC">
        <w:rPr>
          <w:rFonts w:cs="Arial"/>
          <w:b/>
          <w:lang w:val="de-CH"/>
        </w:rPr>
        <w:t>Phasen I bis VI</w:t>
      </w:r>
    </w:p>
    <w:p w:rsidR="00C03351" w:rsidRPr="00D21EDC" w:rsidRDefault="007A777C" w:rsidP="00C03351">
      <w:pPr>
        <w:numPr>
          <w:ilvl w:val="1"/>
          <w:numId w:val="21"/>
        </w:numPr>
        <w:rPr>
          <w:rFonts w:cs="Arial"/>
          <w:b/>
          <w:lang w:val="de-CH"/>
        </w:rPr>
      </w:pPr>
      <w:r>
        <w:rPr>
          <w:rFonts w:cs="Arial"/>
          <w:b/>
          <w:lang w:val="de-CH"/>
        </w:rPr>
        <w:t>Checkpu</w:t>
      </w:r>
      <w:r w:rsidR="00A1340A" w:rsidRPr="00D21EDC">
        <w:rPr>
          <w:rFonts w:cs="Arial"/>
          <w:b/>
          <w:lang w:val="de-CH"/>
        </w:rPr>
        <w:t xml:space="preserve">nkte Infos / Meldefluss / Kommunikation </w:t>
      </w:r>
      <w:proofErr w:type="spellStart"/>
      <w:r w:rsidR="009940A2" w:rsidRPr="00D21EDC">
        <w:rPr>
          <w:rFonts w:cs="Arial"/>
          <w:b/>
          <w:lang w:val="de-CH"/>
        </w:rPr>
        <w:t>AdZS</w:t>
      </w:r>
      <w:proofErr w:type="spellEnd"/>
      <w:r w:rsidR="009940A2" w:rsidRPr="00D21EDC">
        <w:rPr>
          <w:rFonts w:cs="Arial"/>
          <w:b/>
          <w:lang w:val="de-CH"/>
        </w:rPr>
        <w:t xml:space="preserve"> </w:t>
      </w:r>
      <w:r w:rsidR="00E6676D" w:rsidRPr="00D21EDC">
        <w:rPr>
          <w:rFonts w:cs="Arial"/>
          <w:b/>
          <w:lang w:val="de-CH"/>
        </w:rPr>
        <w:t>Phasen VIII bis XI</w:t>
      </w:r>
    </w:p>
    <w:p w:rsidR="00C03351" w:rsidRPr="00D21EDC" w:rsidRDefault="00C03351" w:rsidP="00C03351">
      <w:pPr>
        <w:numPr>
          <w:ilvl w:val="0"/>
          <w:numId w:val="21"/>
        </w:numPr>
        <w:rPr>
          <w:rFonts w:cs="Arial"/>
          <w:lang w:val="de-CH"/>
        </w:rPr>
      </w:pPr>
      <w:r w:rsidRPr="00D21EDC">
        <w:rPr>
          <w:rFonts w:cs="Arial"/>
          <w:lang w:val="de-CH"/>
        </w:rPr>
        <w:t xml:space="preserve">Erfasst bei Bedarf und nach eigenem Ermessen Leistungen </w:t>
      </w:r>
      <w:r w:rsidR="009940A2" w:rsidRPr="00D21EDC">
        <w:rPr>
          <w:rFonts w:cs="Arial"/>
          <w:lang w:val="de-CH"/>
        </w:rPr>
        <w:t>der Mannschaften</w:t>
      </w:r>
      <w:r w:rsidRPr="00D21EDC">
        <w:rPr>
          <w:rFonts w:cs="Arial"/>
          <w:lang w:val="de-CH"/>
        </w:rPr>
        <w:t xml:space="preserve"> inkl. Analyse und Bewertung gemäss den Übungszielen.</w:t>
      </w:r>
    </w:p>
    <w:p w:rsidR="00B8459D" w:rsidRDefault="00B8459D">
      <w:pPr>
        <w:spacing w:after="200" w:line="276" w:lineRule="auto"/>
        <w:rPr>
          <w:rFonts w:eastAsiaTheme="majorEastAsia" w:cs="Arial"/>
          <w:caps/>
          <w:sz w:val="32"/>
          <w:szCs w:val="32"/>
        </w:rPr>
      </w:pPr>
      <w:r>
        <w:rPr>
          <w:rFonts w:cs="Arial"/>
        </w:rPr>
        <w:br w:type="page"/>
      </w:r>
    </w:p>
    <w:p w:rsidR="006C29EB" w:rsidRPr="00D21EDC" w:rsidRDefault="006C29EB" w:rsidP="00312291">
      <w:pPr>
        <w:pStyle w:val="berschrift2"/>
      </w:pPr>
      <w:r w:rsidRPr="00D21EDC">
        <w:lastRenderedPageBreak/>
        <w:t>Besondere Anordnungen</w:t>
      </w:r>
    </w:p>
    <w:p w:rsidR="008376EC" w:rsidRPr="00D21EDC" w:rsidRDefault="00B00B53" w:rsidP="00312291">
      <w:pPr>
        <w:pStyle w:val="berschrift3"/>
        <w:rPr>
          <w:lang w:val="de-CH"/>
        </w:rPr>
      </w:pPr>
      <w:r w:rsidRPr="00D21EDC">
        <w:rPr>
          <w:lang w:val="de-CH"/>
        </w:rPr>
        <w:t>Schiedsrichterblatt</w:t>
      </w:r>
    </w:p>
    <w:p w:rsidR="00B00B53" w:rsidRPr="00D21EDC" w:rsidRDefault="00C55BEA" w:rsidP="00D21EDC">
      <w:pPr>
        <w:pStyle w:val="berschrift3"/>
        <w:rPr>
          <w:rFonts w:cs="Arial"/>
        </w:rPr>
      </w:pPr>
      <w:proofErr w:type="spellStart"/>
      <w:r w:rsidRPr="00D21EDC">
        <w:rPr>
          <w:rFonts w:cs="Arial"/>
        </w:rPr>
        <w:t>Checkpünkte</w:t>
      </w:r>
      <w:proofErr w:type="spellEnd"/>
    </w:p>
    <w:p w:rsidR="00FF4954" w:rsidRPr="00D21EDC" w:rsidRDefault="00FF4954" w:rsidP="00FF4954">
      <w:pPr>
        <w:rPr>
          <w:rFonts w:cs="Arial"/>
          <w:lang w:val="de-CH"/>
        </w:rPr>
      </w:pPr>
      <w:r w:rsidRPr="00D21EDC">
        <w:rPr>
          <w:rFonts w:cs="Arial"/>
          <w:lang w:val="de-CH"/>
        </w:rPr>
        <w:t>Nimmt Stellung über die Qualität sofern eine Leistung erbracht bzw. initialisiert wurde.</w:t>
      </w:r>
    </w:p>
    <w:p w:rsidR="00FF4954" w:rsidRPr="00D21EDC" w:rsidRDefault="00FF4954" w:rsidP="00C22C64">
      <w:pPr>
        <w:tabs>
          <w:tab w:val="left" w:pos="567"/>
        </w:tabs>
        <w:ind w:left="142"/>
        <w:rPr>
          <w:rFonts w:cs="Arial"/>
          <w:lang w:val="de-CH"/>
        </w:rPr>
      </w:pPr>
      <w:r w:rsidRPr="00D21EDC">
        <w:rPr>
          <w:rFonts w:cs="Arial"/>
          <w:lang w:val="de-CH"/>
        </w:rPr>
        <w:sym w:font="Wingdings" w:char="F04A"/>
      </w:r>
      <w:r w:rsidRPr="00D21EDC">
        <w:rPr>
          <w:rFonts w:cs="Arial"/>
          <w:lang w:val="de-CH"/>
        </w:rPr>
        <w:tab/>
      </w:r>
      <w:r w:rsidR="00C22C64" w:rsidRPr="00D21EDC">
        <w:rPr>
          <w:rFonts w:cs="Arial"/>
          <w:b/>
          <w:lang w:val="de-CH"/>
        </w:rPr>
        <w:t>gut</w:t>
      </w:r>
      <w:r w:rsidR="00C22C64" w:rsidRPr="00D21EDC">
        <w:rPr>
          <w:rFonts w:cs="Arial"/>
          <w:lang w:val="de-CH"/>
        </w:rPr>
        <w:t xml:space="preserve">: </w:t>
      </w:r>
      <w:r w:rsidRPr="00D21EDC">
        <w:rPr>
          <w:rFonts w:cs="Arial"/>
        </w:rPr>
        <w:t>das Überprüfte erzielt in der Ausführung den gewünschten Effekt</w:t>
      </w:r>
    </w:p>
    <w:p w:rsidR="00FF4954" w:rsidRPr="00D21EDC" w:rsidRDefault="00FF4954" w:rsidP="00C22C64">
      <w:pPr>
        <w:tabs>
          <w:tab w:val="left" w:pos="567"/>
        </w:tabs>
        <w:ind w:left="142"/>
        <w:rPr>
          <w:rFonts w:cs="Arial"/>
          <w:lang w:val="de-CH"/>
        </w:rPr>
      </w:pPr>
      <w:r w:rsidRPr="00D21EDC">
        <w:rPr>
          <w:rFonts w:cs="Arial"/>
          <w:lang w:val="de-CH"/>
        </w:rPr>
        <w:sym w:font="Wingdings" w:char="F04B"/>
      </w:r>
      <w:r w:rsidRPr="00D21EDC">
        <w:rPr>
          <w:rFonts w:cs="Arial"/>
          <w:lang w:val="de-CH"/>
        </w:rPr>
        <w:tab/>
      </w:r>
      <w:r w:rsidR="00C22C64" w:rsidRPr="00D21EDC">
        <w:rPr>
          <w:rFonts w:cs="Arial"/>
          <w:b/>
          <w:lang w:val="de-CH"/>
        </w:rPr>
        <w:t>genügend</w:t>
      </w:r>
      <w:r w:rsidR="00C22C64" w:rsidRPr="00D21EDC">
        <w:rPr>
          <w:rFonts w:cs="Arial"/>
          <w:lang w:val="de-CH"/>
        </w:rPr>
        <w:t xml:space="preserve">: </w:t>
      </w:r>
      <w:r w:rsidRPr="00D21EDC">
        <w:rPr>
          <w:rFonts w:cs="Arial"/>
        </w:rPr>
        <w:t>das Überprüfte muss/kann in der Ausführung optimiert werden</w:t>
      </w:r>
    </w:p>
    <w:p w:rsidR="00FF4954" w:rsidRPr="00D21EDC" w:rsidRDefault="00FF4954" w:rsidP="00C22C64">
      <w:pPr>
        <w:tabs>
          <w:tab w:val="left" w:pos="567"/>
        </w:tabs>
        <w:ind w:left="142"/>
        <w:rPr>
          <w:rFonts w:cs="Arial"/>
          <w:i/>
        </w:rPr>
      </w:pPr>
      <w:r w:rsidRPr="00D21EDC">
        <w:rPr>
          <w:rFonts w:cs="Arial"/>
          <w:lang w:val="de-CH"/>
        </w:rPr>
        <w:sym w:font="Wingdings" w:char="F04C"/>
      </w:r>
      <w:r w:rsidRPr="00D21EDC">
        <w:rPr>
          <w:rFonts w:cs="Arial"/>
          <w:lang w:val="de-CH"/>
        </w:rPr>
        <w:tab/>
      </w:r>
      <w:r w:rsidR="00C22C64" w:rsidRPr="00D21EDC">
        <w:rPr>
          <w:rFonts w:cs="Arial"/>
          <w:b/>
          <w:lang w:val="de-CH"/>
        </w:rPr>
        <w:t>ungenügend</w:t>
      </w:r>
      <w:r w:rsidR="00C22C64" w:rsidRPr="00D21EDC">
        <w:rPr>
          <w:rFonts w:cs="Arial"/>
          <w:lang w:val="de-CH"/>
        </w:rPr>
        <w:t xml:space="preserve">: </w:t>
      </w:r>
      <w:r w:rsidRPr="00D21EDC">
        <w:rPr>
          <w:rFonts w:cs="Arial"/>
        </w:rPr>
        <w:t xml:space="preserve">das Überprüfte erzielt in der Ausführung den gewünschten Effekt </w:t>
      </w:r>
      <w:r w:rsidRPr="00D21EDC">
        <w:rPr>
          <w:rFonts w:cs="Arial"/>
          <w:i/>
        </w:rPr>
        <w:t>nicht</w:t>
      </w:r>
    </w:p>
    <w:p w:rsidR="00B6777D" w:rsidRPr="00D21EDC" w:rsidRDefault="00B6777D">
      <w:pPr>
        <w:spacing w:after="200" w:line="276" w:lineRule="auto"/>
        <w:rPr>
          <w:rFonts w:eastAsiaTheme="majorEastAsia" w:cs="Arial"/>
          <w:caps/>
          <w:sz w:val="32"/>
          <w:szCs w:val="32"/>
          <w:lang w:val="de-CH"/>
        </w:rPr>
      </w:pPr>
    </w:p>
    <w:p w:rsidR="00FE736D" w:rsidRPr="00312291" w:rsidRDefault="00E4322C" w:rsidP="00312291">
      <w:pPr>
        <w:pStyle w:val="berschrift2"/>
      </w:pPr>
      <w:r w:rsidRPr="00312291">
        <w:t>Übungsziele</w:t>
      </w:r>
      <w:bookmarkStart w:id="0" w:name="OLE_LINK1"/>
      <w:bookmarkStart w:id="1" w:name="OLE_LINK2"/>
    </w:p>
    <w:p w:rsidR="00E4322C" w:rsidRPr="00D21EDC" w:rsidRDefault="007C3D2C" w:rsidP="00312291">
      <w:pPr>
        <w:pStyle w:val="berschrift3"/>
        <w:rPr>
          <w:lang w:val="de-CH"/>
        </w:rPr>
      </w:pPr>
      <w:r w:rsidRPr="00D21EDC">
        <w:rPr>
          <w:lang w:val="de-CH"/>
        </w:rPr>
        <w:t>Kader</w:t>
      </w:r>
    </w:p>
    <w:p w:rsidR="00E4322C" w:rsidRPr="00D21EDC" w:rsidRDefault="00514BD2" w:rsidP="007F1D1D">
      <w:pPr>
        <w:pStyle w:val="Listenabsatz"/>
        <w:numPr>
          <w:ilvl w:val="0"/>
          <w:numId w:val="25"/>
        </w:numPr>
        <w:rPr>
          <w:rFonts w:cs="Arial"/>
          <w:lang w:val="de-CH"/>
        </w:rPr>
      </w:pPr>
      <w:r w:rsidRPr="00D21EDC">
        <w:rPr>
          <w:rFonts w:cs="Arial"/>
          <w:lang w:val="de-CH"/>
        </w:rPr>
        <w:t>D</w:t>
      </w:r>
      <w:r w:rsidR="007C3D2C" w:rsidRPr="00D21EDC">
        <w:rPr>
          <w:rFonts w:cs="Arial"/>
          <w:lang w:val="de-CH"/>
        </w:rPr>
        <w:t xml:space="preserve">er C Lage kann Teilprobleme in maximal </w:t>
      </w:r>
      <w:r w:rsidR="00676949" w:rsidRPr="00D21EDC">
        <w:rPr>
          <w:rFonts w:cs="Arial"/>
          <w:lang w:val="de-CH"/>
        </w:rPr>
        <w:t>5‘ erkennen</w:t>
      </w:r>
      <w:r w:rsidR="00E4322C" w:rsidRPr="00D21EDC">
        <w:rPr>
          <w:rFonts w:cs="Arial"/>
          <w:lang w:val="de-CH"/>
        </w:rPr>
        <w:t xml:space="preserve"> </w:t>
      </w:r>
    </w:p>
    <w:p w:rsidR="00E4322C" w:rsidRPr="00D21EDC" w:rsidRDefault="00514BD2" w:rsidP="007F1D1D">
      <w:pPr>
        <w:pStyle w:val="Listenabsatz"/>
        <w:numPr>
          <w:ilvl w:val="0"/>
          <w:numId w:val="25"/>
        </w:numPr>
        <w:rPr>
          <w:rFonts w:cs="Arial"/>
          <w:lang w:val="de-CH"/>
        </w:rPr>
      </w:pPr>
      <w:r w:rsidRPr="00D21EDC">
        <w:rPr>
          <w:rFonts w:cs="Arial"/>
          <w:lang w:val="de-CH"/>
        </w:rPr>
        <w:t>D</w:t>
      </w:r>
      <w:r w:rsidR="00676949" w:rsidRPr="00D21EDC">
        <w:rPr>
          <w:rFonts w:cs="Arial"/>
          <w:lang w:val="de-CH"/>
        </w:rPr>
        <w:t>er C Info kann eine Medienkonferenz in max. 60‘ vorbereiten</w:t>
      </w:r>
    </w:p>
    <w:p w:rsidR="00E4322C" w:rsidRPr="00D21EDC" w:rsidRDefault="00514BD2" w:rsidP="007F1D1D">
      <w:pPr>
        <w:pStyle w:val="Listenabsatz"/>
        <w:numPr>
          <w:ilvl w:val="0"/>
          <w:numId w:val="25"/>
        </w:numPr>
        <w:rPr>
          <w:rFonts w:cs="Arial"/>
          <w:lang w:val="de-CH"/>
        </w:rPr>
      </w:pPr>
      <w:r w:rsidRPr="00D21EDC">
        <w:rPr>
          <w:rFonts w:cs="Arial"/>
          <w:lang w:val="de-CH"/>
        </w:rPr>
        <w:t>D</w:t>
      </w:r>
      <w:r w:rsidR="00676949" w:rsidRPr="00D21EDC">
        <w:rPr>
          <w:rFonts w:cs="Arial"/>
          <w:lang w:val="de-CH"/>
        </w:rPr>
        <w:t>er C Lage kann Schlüsselnachrichten erkennen, verifizieren und an die richtige Stelle weiterleiten</w:t>
      </w:r>
    </w:p>
    <w:p w:rsidR="00676949" w:rsidRPr="00D21EDC" w:rsidRDefault="00514BD2" w:rsidP="007F1D1D">
      <w:pPr>
        <w:pStyle w:val="Listenabsatz"/>
        <w:numPr>
          <w:ilvl w:val="0"/>
          <w:numId w:val="25"/>
        </w:numPr>
        <w:rPr>
          <w:rFonts w:cs="Arial"/>
        </w:rPr>
      </w:pPr>
      <w:r w:rsidRPr="00D21EDC">
        <w:rPr>
          <w:rFonts w:cs="Arial"/>
        </w:rPr>
        <w:t>J</w:t>
      </w:r>
      <w:r w:rsidR="00676949" w:rsidRPr="00D21EDC">
        <w:rPr>
          <w:rFonts w:cs="Arial"/>
        </w:rPr>
        <w:t>eder Zugführer kann einen Auftrag nach OAABS korrekt erteilen</w:t>
      </w:r>
    </w:p>
    <w:p w:rsidR="00676949" w:rsidRPr="00D21EDC" w:rsidRDefault="00514BD2" w:rsidP="007F1D1D">
      <w:pPr>
        <w:pStyle w:val="Listenabsatz"/>
        <w:numPr>
          <w:ilvl w:val="0"/>
          <w:numId w:val="25"/>
        </w:numPr>
        <w:rPr>
          <w:rFonts w:cs="Arial"/>
          <w:lang w:val="de-CH"/>
        </w:rPr>
      </w:pPr>
      <w:r w:rsidRPr="00D21EDC">
        <w:rPr>
          <w:rFonts w:cs="Arial"/>
        </w:rPr>
        <w:t>D</w:t>
      </w:r>
      <w:r w:rsidR="00676949" w:rsidRPr="00D21EDC">
        <w:rPr>
          <w:rFonts w:cs="Arial"/>
        </w:rPr>
        <w:t xml:space="preserve">er C Log leitet die Transportzentrale </w:t>
      </w:r>
      <w:proofErr w:type="spellStart"/>
      <w:r w:rsidR="00676949" w:rsidRPr="00D21EDC">
        <w:rPr>
          <w:rFonts w:cs="Arial"/>
        </w:rPr>
        <w:t>zweckmässig</w:t>
      </w:r>
      <w:proofErr w:type="spellEnd"/>
      <w:r w:rsidR="00676949" w:rsidRPr="00D21EDC">
        <w:rPr>
          <w:rFonts w:cs="Arial"/>
        </w:rPr>
        <w:t xml:space="preserve"> nach den Bedürfnissen des C Lage</w:t>
      </w:r>
    </w:p>
    <w:p w:rsidR="00E4322C" w:rsidRPr="00D21EDC" w:rsidRDefault="00E4322C" w:rsidP="00312291">
      <w:pPr>
        <w:pStyle w:val="berschrift3"/>
        <w:rPr>
          <w:lang w:val="de-CH"/>
        </w:rPr>
      </w:pPr>
      <w:r w:rsidRPr="00D21EDC">
        <w:rPr>
          <w:lang w:val="de-CH"/>
        </w:rPr>
        <w:t>Mannschaft *</w:t>
      </w:r>
    </w:p>
    <w:p w:rsidR="00E4322C" w:rsidRPr="00D21EDC" w:rsidRDefault="00514BD2" w:rsidP="007F1D1D">
      <w:pPr>
        <w:pStyle w:val="Listenabsatz"/>
        <w:numPr>
          <w:ilvl w:val="0"/>
          <w:numId w:val="26"/>
        </w:numPr>
        <w:rPr>
          <w:rFonts w:cs="Arial"/>
          <w:lang w:val="de-CH"/>
        </w:rPr>
      </w:pPr>
      <w:r w:rsidRPr="00D21EDC">
        <w:rPr>
          <w:rFonts w:cs="Arial"/>
          <w:lang w:val="de-CH"/>
        </w:rPr>
        <w:t>D</w:t>
      </w:r>
      <w:r w:rsidR="00265D63" w:rsidRPr="00D21EDC">
        <w:rPr>
          <w:rFonts w:cs="Arial"/>
          <w:lang w:val="de-CH"/>
        </w:rPr>
        <w:t xml:space="preserve">ie diensthabenden </w:t>
      </w:r>
      <w:proofErr w:type="spellStart"/>
      <w:r w:rsidR="00265D63" w:rsidRPr="00D21EDC">
        <w:rPr>
          <w:rFonts w:cs="Arial"/>
          <w:lang w:val="de-CH"/>
        </w:rPr>
        <w:t>AdZS</w:t>
      </w:r>
      <w:proofErr w:type="spellEnd"/>
      <w:r w:rsidR="00265D63" w:rsidRPr="00D21EDC">
        <w:rPr>
          <w:rFonts w:cs="Arial"/>
          <w:lang w:val="de-CH"/>
        </w:rPr>
        <w:t xml:space="preserve"> können ein KP in 30‘ einrichten</w:t>
      </w:r>
    </w:p>
    <w:bookmarkEnd w:id="0"/>
    <w:bookmarkEnd w:id="1"/>
    <w:p w:rsidR="00E4322C" w:rsidRPr="00D21EDC" w:rsidRDefault="00514BD2" w:rsidP="007F1D1D">
      <w:pPr>
        <w:pStyle w:val="Listenabsatz"/>
        <w:numPr>
          <w:ilvl w:val="0"/>
          <w:numId w:val="26"/>
        </w:numPr>
        <w:rPr>
          <w:rFonts w:cs="Arial"/>
          <w:lang w:val="de-CH"/>
        </w:rPr>
      </w:pPr>
      <w:r w:rsidRPr="00D21EDC">
        <w:rPr>
          <w:rFonts w:cs="Arial"/>
          <w:lang w:val="de-CH"/>
        </w:rPr>
        <w:t>J</w:t>
      </w:r>
      <w:r w:rsidR="00265D63" w:rsidRPr="00D21EDC">
        <w:rPr>
          <w:rFonts w:cs="Arial"/>
          <w:lang w:val="de-CH"/>
        </w:rPr>
        <w:t xml:space="preserve">eder </w:t>
      </w:r>
      <w:proofErr w:type="spellStart"/>
      <w:r w:rsidR="00265D63" w:rsidRPr="00D21EDC">
        <w:rPr>
          <w:rFonts w:cs="Arial"/>
          <w:lang w:val="de-CH"/>
        </w:rPr>
        <w:t>AdZS</w:t>
      </w:r>
      <w:proofErr w:type="spellEnd"/>
      <w:r w:rsidR="00265D63" w:rsidRPr="00D21EDC">
        <w:rPr>
          <w:rFonts w:cs="Arial"/>
          <w:lang w:val="de-CH"/>
        </w:rPr>
        <w:t xml:space="preserve"> kann die Standardprodukte gemäss </w:t>
      </w:r>
      <w:proofErr w:type="spellStart"/>
      <w:r w:rsidR="00265D63" w:rsidRPr="00D21EDC">
        <w:rPr>
          <w:rFonts w:cs="Arial"/>
          <w:lang w:val="de-CH"/>
        </w:rPr>
        <w:t>BeLa</w:t>
      </w:r>
      <w:proofErr w:type="spellEnd"/>
      <w:r w:rsidR="00265D63" w:rsidRPr="00D21EDC">
        <w:rPr>
          <w:rFonts w:cs="Arial"/>
          <w:lang w:val="de-CH"/>
        </w:rPr>
        <w:t xml:space="preserve"> lagegerecht erstellen und aktualisieren</w:t>
      </w:r>
    </w:p>
    <w:p w:rsidR="00265D63" w:rsidRPr="00D21EDC" w:rsidRDefault="00514BD2" w:rsidP="007F1D1D">
      <w:pPr>
        <w:pStyle w:val="Listenabsatz"/>
        <w:numPr>
          <w:ilvl w:val="0"/>
          <w:numId w:val="26"/>
        </w:numPr>
        <w:rPr>
          <w:rFonts w:cs="Arial"/>
        </w:rPr>
      </w:pPr>
      <w:r w:rsidRPr="00D21EDC">
        <w:rPr>
          <w:rFonts w:cs="Arial"/>
          <w:lang w:val="de-CH"/>
        </w:rPr>
        <w:t>J</w:t>
      </w:r>
      <w:proofErr w:type="spellStart"/>
      <w:r w:rsidR="00265D63" w:rsidRPr="00D21EDC">
        <w:rPr>
          <w:rFonts w:cs="Arial"/>
        </w:rPr>
        <w:t>eder</w:t>
      </w:r>
      <w:proofErr w:type="spellEnd"/>
      <w:r w:rsidR="00265D63" w:rsidRPr="00D21EDC">
        <w:rPr>
          <w:rFonts w:cs="Arial"/>
        </w:rPr>
        <w:t xml:space="preserve"> </w:t>
      </w:r>
      <w:proofErr w:type="spellStart"/>
      <w:r w:rsidR="00265D63" w:rsidRPr="00D21EDC">
        <w:rPr>
          <w:rFonts w:cs="Arial"/>
        </w:rPr>
        <w:t>AdZS</w:t>
      </w:r>
      <w:proofErr w:type="spellEnd"/>
      <w:r w:rsidR="00265D63" w:rsidRPr="00D21EDC">
        <w:rPr>
          <w:rFonts w:cs="Arial"/>
        </w:rPr>
        <w:t xml:space="preserve"> ist in der Lage, die ELD selbständig und der Situation angepasst betreiben</w:t>
      </w:r>
    </w:p>
    <w:p w:rsidR="00265D63" w:rsidRPr="00D21EDC" w:rsidRDefault="00514BD2" w:rsidP="007F1D1D">
      <w:pPr>
        <w:pStyle w:val="Listenabsatz"/>
        <w:numPr>
          <w:ilvl w:val="0"/>
          <w:numId w:val="26"/>
        </w:numPr>
        <w:rPr>
          <w:rFonts w:cs="Arial"/>
        </w:rPr>
      </w:pPr>
      <w:r w:rsidRPr="00D21EDC">
        <w:rPr>
          <w:rFonts w:cs="Arial"/>
        </w:rPr>
        <w:t>J</w:t>
      </w:r>
      <w:r w:rsidR="00265D63" w:rsidRPr="00D21EDC">
        <w:rPr>
          <w:rFonts w:cs="Arial"/>
        </w:rPr>
        <w:t xml:space="preserve">eder </w:t>
      </w:r>
      <w:proofErr w:type="spellStart"/>
      <w:r w:rsidR="00265D63" w:rsidRPr="00D21EDC">
        <w:rPr>
          <w:rFonts w:cs="Arial"/>
        </w:rPr>
        <w:t>AdZS</w:t>
      </w:r>
      <w:proofErr w:type="spellEnd"/>
      <w:r w:rsidR="00265D63" w:rsidRPr="00D21EDC">
        <w:rPr>
          <w:rFonts w:cs="Arial"/>
        </w:rPr>
        <w:t xml:space="preserve"> kann Informationen nach Auftrag zeitgerecht beschaffen</w:t>
      </w:r>
    </w:p>
    <w:p w:rsidR="0084048A" w:rsidRPr="00D21EDC" w:rsidRDefault="00514BD2" w:rsidP="0084048A">
      <w:pPr>
        <w:pStyle w:val="Listenabsatz"/>
        <w:numPr>
          <w:ilvl w:val="0"/>
          <w:numId w:val="26"/>
        </w:numPr>
        <w:rPr>
          <w:rFonts w:cs="Arial"/>
          <w:lang w:val="de-CH"/>
        </w:rPr>
      </w:pPr>
      <w:r w:rsidRPr="00D21EDC">
        <w:rPr>
          <w:rFonts w:cs="Arial"/>
          <w:lang w:val="de-CH"/>
        </w:rPr>
        <w:t>J</w:t>
      </w:r>
      <w:r w:rsidR="0084048A" w:rsidRPr="00D21EDC">
        <w:rPr>
          <w:rFonts w:cs="Arial"/>
          <w:lang w:val="de-CH"/>
        </w:rPr>
        <w:t xml:space="preserve">eder </w:t>
      </w:r>
      <w:proofErr w:type="spellStart"/>
      <w:r w:rsidR="0084048A" w:rsidRPr="00D21EDC">
        <w:rPr>
          <w:rFonts w:cs="Arial"/>
          <w:lang w:val="de-CH"/>
        </w:rPr>
        <w:t>AdZS</w:t>
      </w:r>
      <w:proofErr w:type="spellEnd"/>
      <w:r w:rsidR="0084048A" w:rsidRPr="00D21EDC">
        <w:rPr>
          <w:rFonts w:cs="Arial"/>
          <w:lang w:val="de-CH"/>
        </w:rPr>
        <w:t xml:space="preserve"> arbeitet initiativ und selbstständig</w:t>
      </w:r>
    </w:p>
    <w:p w:rsidR="00E4322C" w:rsidRPr="00D21EDC" w:rsidRDefault="00E4322C" w:rsidP="00E4322C">
      <w:pPr>
        <w:rPr>
          <w:rFonts w:cs="Arial"/>
          <w:lang w:val="de-CH"/>
        </w:rPr>
      </w:pPr>
    </w:p>
    <w:p w:rsidR="005311E9" w:rsidRPr="00D21EDC" w:rsidRDefault="005311E9" w:rsidP="005311E9">
      <w:pPr>
        <w:rPr>
          <w:rFonts w:cs="Arial"/>
          <w:lang w:val="de-CH"/>
        </w:rPr>
      </w:pPr>
    </w:p>
    <w:sectPr w:rsidR="005311E9" w:rsidRPr="00D21EDC" w:rsidSect="00285AC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/>
      <w:pgMar w:top="1134" w:right="1134" w:bottom="1134" w:left="1134" w:header="709" w:footer="709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E58" w:rsidRDefault="00664E58">
      <w:pPr>
        <w:spacing w:after="0" w:line="240" w:lineRule="auto"/>
      </w:pPr>
      <w:r>
        <w:separator/>
      </w:r>
    </w:p>
  </w:endnote>
  <w:endnote w:type="continuationSeparator" w:id="0">
    <w:p w:rsidR="00664E58" w:rsidRDefault="00664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w Cen MT">
    <w:altName w:val="Lucida Sans Unicode"/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AC8" w:rsidRDefault="00285AC8">
    <w:pPr>
      <w:pStyle w:val="Fuzeile"/>
    </w:pPr>
  </w:p>
  <w:p w:rsidR="00285AC8" w:rsidRDefault="005C0821">
    <w:pPr>
      <w:pStyle w:val="Fuzeile-Gerade"/>
    </w:pPr>
    <w:r>
      <w:t xml:space="preserve">Seite </w:t>
    </w:r>
    <w:fldSimple w:instr=" PAGE   \* MERGEFORMAT ">
      <w:r>
        <w:rPr>
          <w:noProof/>
          <w:sz w:val="24"/>
          <w:szCs w:val="24"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AC8" w:rsidRDefault="00285AC8">
    <w:pPr>
      <w:pStyle w:val="Fuzeile"/>
    </w:pPr>
  </w:p>
  <w:p w:rsidR="00285AC8" w:rsidRPr="00584843" w:rsidRDefault="00EF44E9" w:rsidP="00D70B16">
    <w:pPr>
      <w:pStyle w:val="Fuzeile-Ungerade"/>
      <w:jc w:val="center"/>
      <w:rPr>
        <w:color w:val="94B6D2" w:themeColor="accent1"/>
        <w:szCs w:val="18"/>
      </w:rPr>
    </w:pPr>
    <w:r w:rsidRPr="00584843">
      <w:rPr>
        <w:noProof/>
        <w:color w:val="94B6D2" w:themeColor="accent1"/>
        <w:szCs w:val="18"/>
        <w:lang w:val="de-CH" w:eastAsia="de-CH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3547110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13" name="Grafik 12" descr="60PX-W~1_zh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~1_zh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84843">
      <w:rPr>
        <w:noProof/>
        <w:color w:val="94B6D2" w:themeColor="accent1"/>
        <w:szCs w:val="18"/>
        <w:lang w:val="de-CH" w:eastAsia="de-CH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3213735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12" name="Grafik 11" descr="60px-Wappen_Tessin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Tessin_matt_svg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84843">
      <w:rPr>
        <w:noProof/>
        <w:color w:val="94B6D2" w:themeColor="accent1"/>
        <w:szCs w:val="18"/>
        <w:lang w:val="de-CH" w:eastAsia="de-CH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2880360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11" name="Grafik 10" descr="60px-Wappen_Basel-Landschaft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asel-Landschaft_matt_svg.pn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84843">
      <w:rPr>
        <w:noProof/>
        <w:color w:val="94B6D2" w:themeColor="accent1"/>
        <w:szCs w:val="18"/>
        <w:lang w:val="de-CH" w:eastAsia="de-CH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2546985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10" name="Grafik 9" descr="60px-Wappen_Basel-Stadt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asel-Stadt_matt_svg.pn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84843">
      <w:rPr>
        <w:noProof/>
        <w:color w:val="94B6D2" w:themeColor="accent1"/>
        <w:szCs w:val="18"/>
        <w:lang w:val="de-CH" w:eastAsia="de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2213610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9" name="Grafik 8" descr="60px-Wappen_Bern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ern_matt_svg.png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C3EE2" w:rsidRPr="00584843">
      <w:rPr>
        <w:color w:val="94B6D2" w:themeColor="accent1"/>
        <w:szCs w:val="18"/>
      </w:rPr>
      <w:t>SSIM/</w:t>
    </w:r>
    <w:proofErr w:type="spellStart"/>
    <w:r w:rsidR="00B875F2" w:rsidRPr="00584843">
      <w:rPr>
        <w:color w:val="94B6D2" w:themeColor="accent1"/>
        <w:szCs w:val="18"/>
      </w:rPr>
      <w:t>Ch</w:t>
    </w:r>
    <w:r w:rsidR="005C3EE2" w:rsidRPr="00584843">
      <w:rPr>
        <w:color w:val="94B6D2" w:themeColor="accent1"/>
        <w:szCs w:val="18"/>
      </w:rPr>
      <w:t>A</w:t>
    </w:r>
    <w:proofErr w:type="spellEnd"/>
    <w:r w:rsidR="005C3EE2" w:rsidRPr="00584843">
      <w:rPr>
        <w:color w:val="94B6D2" w:themeColor="accent1"/>
        <w:szCs w:val="18"/>
      </w:rPr>
      <w:t>/</w:t>
    </w:r>
    <w:proofErr w:type="spellStart"/>
    <w:r w:rsidR="00B65BD7" w:rsidRPr="00584843">
      <w:rPr>
        <w:color w:val="94B6D2" w:themeColor="accent1"/>
        <w:szCs w:val="18"/>
      </w:rPr>
      <w:t>pwi</w:t>
    </w:r>
    <w:proofErr w:type="spellEnd"/>
    <w:r w:rsidR="005C3EE2" w:rsidRPr="00584843">
      <w:rPr>
        <w:color w:val="94B6D2" w:themeColor="accent1"/>
        <w:szCs w:val="18"/>
      </w:rPr>
      <w:t>/UTS/</w:t>
    </w:r>
    <w:r w:rsidR="00B875F2" w:rsidRPr="00584843">
      <w:rPr>
        <w:color w:val="94B6D2" w:themeColor="accent1"/>
        <w:szCs w:val="18"/>
      </w:rPr>
      <w:t>AG</w:t>
    </w:r>
    <w:r w:rsidR="001E2CB3" w:rsidRPr="00584843">
      <w:rPr>
        <w:color w:val="94B6D2" w:themeColor="accent1"/>
        <w:szCs w:val="18"/>
      </w:rPr>
      <w:tab/>
    </w:r>
    <w:r w:rsidR="00D70B16" w:rsidRPr="00584843">
      <w:rPr>
        <w:color w:val="94B6D2" w:themeColor="accent1"/>
        <w:szCs w:val="18"/>
      </w:rPr>
      <w:t xml:space="preserve">   </w:t>
    </w:r>
    <w:r w:rsidR="001E2CB3" w:rsidRPr="00584843">
      <w:rPr>
        <w:color w:val="94B6D2" w:themeColor="accent1"/>
        <w:szCs w:val="18"/>
      </w:rPr>
      <w:tab/>
    </w:r>
    <w:r w:rsidR="001E2CB3" w:rsidRPr="00584843">
      <w:rPr>
        <w:color w:val="94B6D2" w:themeColor="accent1"/>
        <w:szCs w:val="18"/>
      </w:rPr>
      <w:tab/>
    </w:r>
    <w:r w:rsidR="00110E6F" w:rsidRPr="00584843">
      <w:rPr>
        <w:color w:val="94B6D2" w:themeColor="accent1"/>
        <w:szCs w:val="18"/>
      </w:rPr>
      <w:tab/>
    </w:r>
    <w:r w:rsidR="00110E6F" w:rsidRPr="00584843">
      <w:rPr>
        <w:color w:val="94B6D2" w:themeColor="accent1"/>
        <w:szCs w:val="18"/>
      </w:rPr>
      <w:tab/>
    </w:r>
    <w:r w:rsidR="001E2CB3" w:rsidRPr="00584843">
      <w:rPr>
        <w:color w:val="94B6D2" w:themeColor="accent1"/>
        <w:szCs w:val="18"/>
      </w:rPr>
      <w:tab/>
    </w:r>
    <w:r w:rsidR="001E2CB3" w:rsidRPr="00584843">
      <w:rPr>
        <w:color w:val="94B6D2" w:themeColor="accent1"/>
        <w:szCs w:val="18"/>
      </w:rPr>
      <w:tab/>
    </w:r>
    <w:r w:rsidR="001E2CB3" w:rsidRPr="00584843">
      <w:rPr>
        <w:color w:val="94B6D2" w:themeColor="accent1"/>
        <w:szCs w:val="18"/>
      </w:rPr>
      <w:tab/>
    </w:r>
    <w:r w:rsidR="001E2CB3" w:rsidRPr="00584843">
      <w:rPr>
        <w:color w:val="94B6D2" w:themeColor="accent1"/>
        <w:szCs w:val="18"/>
      </w:rPr>
      <w:tab/>
    </w:r>
    <w:r w:rsidR="00B875F2" w:rsidRPr="00584843">
      <w:rPr>
        <w:color w:val="94B6D2" w:themeColor="accent1"/>
        <w:szCs w:val="18"/>
      </w:rPr>
      <w:t xml:space="preserve"> </w:t>
    </w:r>
    <w:r w:rsidR="005C0821" w:rsidRPr="00584843">
      <w:rPr>
        <w:color w:val="94B6D2" w:themeColor="accent1"/>
        <w:szCs w:val="18"/>
      </w:rPr>
      <w:t xml:space="preserve">Seite </w:t>
    </w:r>
    <w:r w:rsidR="00083DAC" w:rsidRPr="00584843">
      <w:rPr>
        <w:color w:val="94B6D2" w:themeColor="accent1"/>
        <w:szCs w:val="18"/>
      </w:rPr>
      <w:fldChar w:fldCharType="begin"/>
    </w:r>
    <w:r w:rsidR="00285AC8" w:rsidRPr="00584843">
      <w:rPr>
        <w:color w:val="94B6D2" w:themeColor="accent1"/>
        <w:szCs w:val="18"/>
      </w:rPr>
      <w:instrText xml:space="preserve"> PAGE   \* MERGEFORMAT </w:instrText>
    </w:r>
    <w:r w:rsidR="00083DAC" w:rsidRPr="00584843">
      <w:rPr>
        <w:color w:val="94B6D2" w:themeColor="accent1"/>
        <w:szCs w:val="18"/>
      </w:rPr>
      <w:fldChar w:fldCharType="separate"/>
    </w:r>
    <w:r w:rsidR="007A777C">
      <w:rPr>
        <w:noProof/>
        <w:color w:val="94B6D2" w:themeColor="accent1"/>
        <w:szCs w:val="18"/>
      </w:rPr>
      <w:t>3</w:t>
    </w:r>
    <w:r w:rsidR="00083DAC" w:rsidRPr="00584843">
      <w:rPr>
        <w:color w:val="94B6D2" w:themeColor="accent1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8F0" w:rsidRDefault="005568F0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E58" w:rsidRDefault="00664E58">
      <w:pPr>
        <w:spacing w:after="0" w:line="240" w:lineRule="auto"/>
      </w:pPr>
      <w:r>
        <w:separator/>
      </w:r>
    </w:p>
  </w:footnote>
  <w:footnote w:type="continuationSeparator" w:id="0">
    <w:p w:rsidR="00664E58" w:rsidRDefault="00664E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AC8" w:rsidRDefault="00083DAC">
    <w:pPr>
      <w:pStyle w:val="Kopfzeile-Gerade"/>
      <w:rPr>
        <w:szCs w:val="20"/>
      </w:rPr>
    </w:pPr>
    <w:sdt>
      <w:sdtPr>
        <w:rPr>
          <w:szCs w:val="20"/>
        </w:rPr>
        <w:alias w:val="Titel"/>
        <w:id w:val="540890930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E049C6">
          <w:rPr>
            <w:szCs w:val="20"/>
            <w:lang w:val="de-CH"/>
          </w:rPr>
          <w:t>Übung Terremoto ZS 03/2011</w:t>
        </w:r>
      </w:sdtContent>
    </w:sdt>
  </w:p>
  <w:p w:rsidR="00285AC8" w:rsidRDefault="00285AC8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AC8" w:rsidRPr="00584843" w:rsidRDefault="00083DAC">
    <w:pPr>
      <w:pStyle w:val="Kopfzeile-Ungerade"/>
      <w:rPr>
        <w:color w:val="94B6D2" w:themeColor="accent1"/>
        <w:szCs w:val="20"/>
      </w:rPr>
    </w:pPr>
    <w:sdt>
      <w:sdtPr>
        <w:rPr>
          <w:b w:val="0"/>
          <w:color w:val="94B6D2" w:themeColor="accent1"/>
          <w:szCs w:val="20"/>
        </w:rPr>
        <w:alias w:val="Titel"/>
        <w:id w:val="540932446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E049C6" w:rsidRPr="005568F0">
          <w:rPr>
            <w:b w:val="0"/>
            <w:color w:val="94B6D2" w:themeColor="accent1"/>
            <w:szCs w:val="20"/>
            <w:lang w:val="de-CH"/>
          </w:rPr>
          <w:t>Übung Terremoto ZS 03/2011</w:t>
        </w:r>
      </w:sdtContent>
    </w:sdt>
  </w:p>
  <w:p w:rsidR="00285AC8" w:rsidRDefault="005568F0" w:rsidP="005568F0">
    <w:pPr>
      <w:pStyle w:val="Kopfzeile"/>
      <w:tabs>
        <w:tab w:val="clear" w:pos="4320"/>
        <w:tab w:val="clear" w:pos="8640"/>
        <w:tab w:val="left" w:pos="5970"/>
      </w:tabs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8F0" w:rsidRDefault="005568F0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DB96C0E0"/>
    <w:lvl w:ilvl="0">
      <w:start w:val="1"/>
      <w:numFmt w:val="bullet"/>
      <w:pStyle w:val="Aufzhlungszeichen5"/>
      <w:lvlText w:val=""/>
      <w:lvlJc w:val="left"/>
      <w:pPr>
        <w:ind w:left="1584" w:hanging="360"/>
      </w:pPr>
      <w:rPr>
        <w:rFonts w:ascii="Wingdings" w:hAnsi="Wingdings" w:cs="Wingdings" w:hint="default"/>
      </w:rPr>
    </w:lvl>
  </w:abstractNum>
  <w:abstractNum w:abstractNumId="1">
    <w:nsid w:val="FFFFFF81"/>
    <w:multiLevelType w:val="singleLevel"/>
    <w:tmpl w:val="E806DD90"/>
    <w:lvl w:ilvl="0">
      <w:start w:val="1"/>
      <w:numFmt w:val="bullet"/>
      <w:pStyle w:val="Aufzhlungszeichen4"/>
      <w:lvlText w:val=""/>
      <w:lvlJc w:val="left"/>
      <w:pPr>
        <w:ind w:left="1440" w:hanging="360"/>
      </w:pPr>
      <w:rPr>
        <w:rFonts w:ascii="Wingdings" w:hAnsi="Wingdings" w:cs="Wingdings" w:hint="default"/>
      </w:rPr>
    </w:lvl>
  </w:abstractNum>
  <w:abstractNum w:abstractNumId="2">
    <w:nsid w:val="FFFFFF82"/>
    <w:multiLevelType w:val="singleLevel"/>
    <w:tmpl w:val="016CFCA8"/>
    <w:lvl w:ilvl="0">
      <w:start w:val="1"/>
      <w:numFmt w:val="bullet"/>
      <w:pStyle w:val="Aufzhlungszeichen3"/>
      <w:lvlText w:val=""/>
      <w:lvlJc w:val="left"/>
      <w:pPr>
        <w:ind w:left="864" w:hanging="360"/>
      </w:pPr>
      <w:rPr>
        <w:rFonts w:ascii="Wingdings" w:hAnsi="Wingdings" w:cs="Wingdings" w:hint="default"/>
      </w:rPr>
    </w:lvl>
  </w:abstractNum>
  <w:abstractNum w:abstractNumId="3">
    <w:nsid w:val="FFFFFF83"/>
    <w:multiLevelType w:val="singleLevel"/>
    <w:tmpl w:val="9356F1FA"/>
    <w:lvl w:ilvl="0">
      <w:start w:val="1"/>
      <w:numFmt w:val="bullet"/>
      <w:pStyle w:val="Aufzhlungszeichen2"/>
      <w:lvlText w:val=""/>
      <w:lvlJc w:val="left"/>
      <w:pPr>
        <w:ind w:left="720" w:hanging="360"/>
      </w:pPr>
      <w:rPr>
        <w:rFonts w:ascii="Wingdings 2" w:hAnsi="Wingdings 2" w:hint="default"/>
      </w:rPr>
    </w:lvl>
  </w:abstractNum>
  <w:abstractNum w:abstractNumId="4">
    <w:nsid w:val="FFFFFF89"/>
    <w:multiLevelType w:val="singleLevel"/>
    <w:tmpl w:val="90B050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451517E"/>
    <w:multiLevelType w:val="hybridMultilevel"/>
    <w:tmpl w:val="119A98E6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7E1182"/>
    <w:multiLevelType w:val="hybridMultilevel"/>
    <w:tmpl w:val="937209F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5E5B35"/>
    <w:multiLevelType w:val="hybridMultilevel"/>
    <w:tmpl w:val="76DE825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B17A9B"/>
    <w:multiLevelType w:val="multilevel"/>
    <w:tmpl w:val="0409001D"/>
    <w:styleLink w:val="Galathea-Listentyp"/>
    <w:lvl w:ilvl="0">
      <w:start w:val="1"/>
      <w:numFmt w:val="bullet"/>
      <w:lvlText w:val=""/>
      <w:lvlJc w:val="left"/>
      <w:pPr>
        <w:ind w:left="360" w:hanging="360"/>
      </w:pPr>
      <w:rPr>
        <w:rFonts w:asciiTheme="minorHAnsi" w:eastAsiaTheme="minorEastAsia" w:hAnsi="Wingdings 2" w:cstheme="minorBidi" w:hint="default"/>
        <w:color w:val="DD8047" w:themeColor="accent2"/>
        <w:sz w:val="23"/>
        <w:szCs w:val="23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2C880799"/>
    <w:multiLevelType w:val="hybridMultilevel"/>
    <w:tmpl w:val="B7F49C8A"/>
    <w:lvl w:ilvl="0" w:tplc="557000B0">
      <w:start w:val="1"/>
      <w:numFmt w:val="bullet"/>
      <w:pStyle w:val="Aufzhlungszeichen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2EC3944"/>
    <w:multiLevelType w:val="hybridMultilevel"/>
    <w:tmpl w:val="3A3ED47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BE37C9"/>
    <w:multiLevelType w:val="hybridMultilevel"/>
    <w:tmpl w:val="A69C496C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982C6D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4A4E4594"/>
    <w:multiLevelType w:val="hybridMultilevel"/>
    <w:tmpl w:val="047E9B96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C85379"/>
    <w:multiLevelType w:val="hybridMultilevel"/>
    <w:tmpl w:val="01F217F6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1750523"/>
    <w:multiLevelType w:val="hybridMultilevel"/>
    <w:tmpl w:val="70CCB944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190125B"/>
    <w:multiLevelType w:val="hybridMultilevel"/>
    <w:tmpl w:val="D7BA9824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8"/>
  </w:num>
  <w:num w:numId="12">
    <w:abstractNumId w:val="9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8"/>
  </w:num>
  <w:num w:numId="18">
    <w:abstractNumId w:val="12"/>
  </w:num>
  <w:num w:numId="19">
    <w:abstractNumId w:val="16"/>
  </w:num>
  <w:num w:numId="20">
    <w:abstractNumId w:val="5"/>
  </w:num>
  <w:num w:numId="21">
    <w:abstractNumId w:val="11"/>
  </w:num>
  <w:num w:numId="22">
    <w:abstractNumId w:val="14"/>
  </w:num>
  <w:num w:numId="23">
    <w:abstractNumId w:val="15"/>
  </w:num>
  <w:num w:numId="24">
    <w:abstractNumId w:val="6"/>
  </w:num>
  <w:num w:numId="25">
    <w:abstractNumId w:val="13"/>
  </w:num>
  <w:num w:numId="26">
    <w:abstractNumId w:val="10"/>
  </w:num>
  <w:num w:numId="2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9"/>
  <w:hyphenationZone w:val="420"/>
  <w:drawingGridHorizontalSpacing w:val="115"/>
  <w:displayHorizontalDrawingGridEvery w:val="2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</w:compat>
  <w:rsids>
    <w:rsidRoot w:val="0076753D"/>
    <w:rsid w:val="00006B37"/>
    <w:rsid w:val="00040076"/>
    <w:rsid w:val="00076AE7"/>
    <w:rsid w:val="00083DAC"/>
    <w:rsid w:val="000A524C"/>
    <w:rsid w:val="000D4133"/>
    <w:rsid w:val="00110E6F"/>
    <w:rsid w:val="00112D21"/>
    <w:rsid w:val="001C0612"/>
    <w:rsid w:val="001C4A6B"/>
    <w:rsid w:val="001E2CB3"/>
    <w:rsid w:val="001E6ECF"/>
    <w:rsid w:val="001F3A08"/>
    <w:rsid w:val="00265D63"/>
    <w:rsid w:val="00285AC8"/>
    <w:rsid w:val="002B1F45"/>
    <w:rsid w:val="002B7590"/>
    <w:rsid w:val="002E08CC"/>
    <w:rsid w:val="002E44D7"/>
    <w:rsid w:val="00312291"/>
    <w:rsid w:val="003569E9"/>
    <w:rsid w:val="00387B4F"/>
    <w:rsid w:val="003C0326"/>
    <w:rsid w:val="004127AE"/>
    <w:rsid w:val="00440807"/>
    <w:rsid w:val="004A1F10"/>
    <w:rsid w:val="004A40A3"/>
    <w:rsid w:val="004D3346"/>
    <w:rsid w:val="0050409D"/>
    <w:rsid w:val="00514BD2"/>
    <w:rsid w:val="00523EF1"/>
    <w:rsid w:val="005311E9"/>
    <w:rsid w:val="00532A5C"/>
    <w:rsid w:val="005565BC"/>
    <w:rsid w:val="005568F0"/>
    <w:rsid w:val="00584843"/>
    <w:rsid w:val="00592257"/>
    <w:rsid w:val="005A1238"/>
    <w:rsid w:val="005C0821"/>
    <w:rsid w:val="005C3EE2"/>
    <w:rsid w:val="005D78DC"/>
    <w:rsid w:val="00631903"/>
    <w:rsid w:val="00664E58"/>
    <w:rsid w:val="00676714"/>
    <w:rsid w:val="00676949"/>
    <w:rsid w:val="006B056F"/>
    <w:rsid w:val="006C29EB"/>
    <w:rsid w:val="00703257"/>
    <w:rsid w:val="00706BF2"/>
    <w:rsid w:val="00730B37"/>
    <w:rsid w:val="007337BA"/>
    <w:rsid w:val="0076753D"/>
    <w:rsid w:val="007A777C"/>
    <w:rsid w:val="007B21B0"/>
    <w:rsid w:val="007B5163"/>
    <w:rsid w:val="007C264C"/>
    <w:rsid w:val="007C3D2C"/>
    <w:rsid w:val="007F1D1D"/>
    <w:rsid w:val="008376EC"/>
    <w:rsid w:val="0084048A"/>
    <w:rsid w:val="00845FF9"/>
    <w:rsid w:val="00860CA2"/>
    <w:rsid w:val="0088116F"/>
    <w:rsid w:val="008911B0"/>
    <w:rsid w:val="008B28F5"/>
    <w:rsid w:val="008D4C52"/>
    <w:rsid w:val="00914868"/>
    <w:rsid w:val="009321D6"/>
    <w:rsid w:val="0096726A"/>
    <w:rsid w:val="0098512D"/>
    <w:rsid w:val="009940A2"/>
    <w:rsid w:val="009A411C"/>
    <w:rsid w:val="00A03C7E"/>
    <w:rsid w:val="00A1340A"/>
    <w:rsid w:val="00A54561"/>
    <w:rsid w:val="00A85B41"/>
    <w:rsid w:val="00B00B53"/>
    <w:rsid w:val="00B20356"/>
    <w:rsid w:val="00B65BD7"/>
    <w:rsid w:val="00B6777D"/>
    <w:rsid w:val="00B8459D"/>
    <w:rsid w:val="00B875F2"/>
    <w:rsid w:val="00BA1092"/>
    <w:rsid w:val="00BB4EAF"/>
    <w:rsid w:val="00BE6975"/>
    <w:rsid w:val="00C03351"/>
    <w:rsid w:val="00C22C64"/>
    <w:rsid w:val="00C55BEA"/>
    <w:rsid w:val="00C778C7"/>
    <w:rsid w:val="00CC0AE9"/>
    <w:rsid w:val="00CE69DE"/>
    <w:rsid w:val="00D01BFD"/>
    <w:rsid w:val="00D21EDC"/>
    <w:rsid w:val="00D2449D"/>
    <w:rsid w:val="00D6708E"/>
    <w:rsid w:val="00D70B16"/>
    <w:rsid w:val="00D847E3"/>
    <w:rsid w:val="00D909B9"/>
    <w:rsid w:val="00DC2852"/>
    <w:rsid w:val="00DC2BD8"/>
    <w:rsid w:val="00E049C6"/>
    <w:rsid w:val="00E24702"/>
    <w:rsid w:val="00E4322C"/>
    <w:rsid w:val="00E6676D"/>
    <w:rsid w:val="00E928A2"/>
    <w:rsid w:val="00EA6A07"/>
    <w:rsid w:val="00EE097D"/>
    <w:rsid w:val="00EF44E9"/>
    <w:rsid w:val="00F01539"/>
    <w:rsid w:val="00F4247E"/>
    <w:rsid w:val="00F60CD1"/>
    <w:rsid w:val="00F7262B"/>
    <w:rsid w:val="00F87CF3"/>
    <w:rsid w:val="00FA1562"/>
    <w:rsid w:val="00FB0088"/>
    <w:rsid w:val="00FC4CFE"/>
    <w:rsid w:val="00FE736D"/>
    <w:rsid w:val="00FF4954"/>
    <w:rsid w:val="00FF6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12291"/>
    <w:pPr>
      <w:spacing w:after="180" w:line="264" w:lineRule="auto"/>
    </w:pPr>
    <w:rPr>
      <w:rFonts w:ascii="Arial" w:eastAsiaTheme="minorEastAsia" w:hAnsi="Arial"/>
      <w:sz w:val="23"/>
      <w:szCs w:val="23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unhideWhenUsed/>
    <w:qFormat/>
    <w:rsid w:val="00285AC8"/>
    <w:pPr>
      <w:spacing w:before="300" w:after="80" w:line="240" w:lineRule="auto"/>
      <w:outlineLvl w:val="0"/>
    </w:pPr>
    <w:rPr>
      <w:rFonts w:asciiTheme="majorHAnsi" w:eastAsiaTheme="majorEastAsia" w:hAnsiTheme="majorHAnsi" w:cstheme="majorBidi"/>
      <w:caps/>
      <w:color w:val="775F55" w:themeColor="text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03C7E"/>
    <w:pPr>
      <w:spacing w:before="240" w:after="80"/>
      <w:outlineLvl w:val="1"/>
    </w:pPr>
    <w:rPr>
      <w:b/>
      <w:bCs/>
      <w:spacing w:val="20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85AC8"/>
    <w:pPr>
      <w:spacing w:before="240" w:after="60"/>
      <w:outlineLvl w:val="2"/>
    </w:pPr>
    <w:rPr>
      <w:b/>
      <w:bCs/>
      <w:color w:val="000000" w:themeColor="text1"/>
      <w:spacing w:val="10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85AC8"/>
    <w:pPr>
      <w:spacing w:before="240" w:after="0"/>
      <w:outlineLvl w:val="3"/>
    </w:pPr>
    <w:rPr>
      <w:caps/>
      <w:spacing w:val="14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85AC8"/>
    <w:pPr>
      <w:spacing w:before="200" w:after="0"/>
      <w:outlineLvl w:val="4"/>
    </w:pPr>
    <w:rPr>
      <w:b/>
      <w:bCs/>
      <w:color w:val="775F55" w:themeColor="text2"/>
      <w:spacing w:val="1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85AC8"/>
    <w:pPr>
      <w:spacing w:after="0"/>
      <w:outlineLvl w:val="5"/>
    </w:pPr>
    <w:rPr>
      <w:b/>
      <w:bCs/>
      <w:color w:val="DD8047" w:themeColor="accent2"/>
      <w:spacing w:val="1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85AC8"/>
    <w:pPr>
      <w:spacing w:after="0"/>
      <w:outlineLvl w:val="6"/>
    </w:pPr>
    <w:rPr>
      <w:smallCaps/>
      <w:color w:val="000000" w:themeColor="text1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85AC8"/>
    <w:pPr>
      <w:spacing w:after="0"/>
      <w:outlineLvl w:val="7"/>
    </w:pPr>
    <w:rPr>
      <w:b/>
      <w:bCs/>
      <w:i/>
      <w:iCs/>
      <w:color w:val="94B6D2" w:themeColor="accent1"/>
      <w:spacing w:val="10"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85AC8"/>
    <w:pPr>
      <w:spacing w:after="0"/>
      <w:outlineLvl w:val="8"/>
    </w:pPr>
    <w:rPr>
      <w:b/>
      <w:bCs/>
      <w:caps/>
      <w:color w:val="A5AB81" w:themeColor="accent3"/>
      <w:spacing w:val="4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85AC8"/>
    <w:rPr>
      <w:rFonts w:asciiTheme="majorHAnsi" w:eastAsiaTheme="majorEastAsia" w:hAnsiTheme="majorHAnsi" w:cstheme="majorBidi"/>
      <w:caps/>
      <w:color w:val="775F55" w:themeColor="text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03C7E"/>
    <w:rPr>
      <w:rFonts w:eastAsiaTheme="minorEastAsia"/>
      <w:b/>
      <w:bCs/>
      <w:spacing w:val="20"/>
      <w:sz w:val="28"/>
      <w:szCs w:val="28"/>
      <w:lang w:val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85AC8"/>
    <w:rPr>
      <w:b/>
      <w:bCs/>
      <w:color w:val="000000" w:themeColor="text1"/>
      <w:spacing w:val="10"/>
      <w:sz w:val="23"/>
    </w:rPr>
  </w:style>
  <w:style w:type="paragraph" w:styleId="Fuzeile">
    <w:name w:val="footer"/>
    <w:basedOn w:val="Standard"/>
    <w:link w:val="FuzeileZchn"/>
    <w:uiPriority w:val="99"/>
    <w:semiHidden/>
    <w:unhideWhenUsed/>
    <w:rsid w:val="00285AC8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85AC8"/>
    <w:rPr>
      <w:sz w:val="23"/>
    </w:rPr>
  </w:style>
  <w:style w:type="paragraph" w:styleId="Kopfzeile">
    <w:name w:val="header"/>
    <w:basedOn w:val="Standard"/>
    <w:link w:val="KopfzeileZchn"/>
    <w:uiPriority w:val="99"/>
    <w:semiHidden/>
    <w:unhideWhenUsed/>
    <w:rsid w:val="00285AC8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85AC8"/>
    <w:rPr>
      <w:sz w:val="23"/>
    </w:rPr>
  </w:style>
  <w:style w:type="paragraph" w:styleId="IntensivesAnfhrungszeichen">
    <w:name w:val="Intense Quote"/>
    <w:basedOn w:val="Standard"/>
    <w:link w:val="IntensivesAnfhrungszeichenZchn"/>
    <w:uiPriority w:val="30"/>
    <w:qFormat/>
    <w:rsid w:val="00285AC8"/>
    <w:pPr>
      <w:pBdr>
        <w:top w:val="double" w:sz="12" w:space="10" w:color="DD8047" w:themeColor="accent2"/>
        <w:left w:val="double" w:sz="12" w:space="10" w:color="DD8047" w:themeColor="accent2"/>
        <w:bottom w:val="double" w:sz="12" w:space="10" w:color="DD8047" w:themeColor="accent2"/>
        <w:right w:val="double" w:sz="12" w:space="10" w:color="DD8047" w:themeColor="accent2"/>
      </w:pBdr>
      <w:shd w:val="clear" w:color="auto" w:fill="FFFFFF" w:themeFill="background1"/>
      <w:spacing w:before="300" w:after="300"/>
      <w:ind w:left="720" w:right="720"/>
      <w:contextualSpacing/>
    </w:pPr>
    <w:rPr>
      <w:b/>
      <w:bCs/>
      <w:color w:val="DD8047" w:themeColor="accent2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285AC8"/>
    <w:rPr>
      <w:b/>
      <w:bCs/>
      <w:color w:val="DD8047" w:themeColor="accent2"/>
      <w:sz w:val="23"/>
      <w:shd w:val="clear" w:color="auto" w:fill="FFFFFF" w:themeFill="background1"/>
    </w:rPr>
  </w:style>
  <w:style w:type="paragraph" w:styleId="Untertitel">
    <w:name w:val="Subtitle"/>
    <w:basedOn w:val="Standard"/>
    <w:link w:val="UntertitelZchn"/>
    <w:uiPriority w:val="11"/>
    <w:qFormat/>
    <w:rsid w:val="002E08CC"/>
    <w:pPr>
      <w:spacing w:after="720" w:line="240" w:lineRule="auto"/>
    </w:pPr>
    <w:rPr>
      <w:rFonts w:asciiTheme="majorHAnsi" w:eastAsiaTheme="majorEastAsia" w:hAnsiTheme="majorHAnsi" w:cstheme="majorBidi"/>
      <w:b/>
      <w:bCs/>
      <w:caps/>
      <w:spacing w:val="50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E08CC"/>
    <w:rPr>
      <w:rFonts w:asciiTheme="majorHAnsi" w:eastAsiaTheme="majorEastAsia" w:hAnsiTheme="majorHAnsi" w:cstheme="majorBidi"/>
      <w:b/>
      <w:bCs/>
      <w:caps/>
      <w:spacing w:val="50"/>
      <w:sz w:val="24"/>
      <w:szCs w:val="24"/>
      <w:lang w:val="de-DE"/>
    </w:rPr>
  </w:style>
  <w:style w:type="paragraph" w:styleId="Titel">
    <w:name w:val="Title"/>
    <w:basedOn w:val="Standard"/>
    <w:link w:val="TitelZchn"/>
    <w:uiPriority w:val="10"/>
    <w:qFormat/>
    <w:rsid w:val="00285AC8"/>
    <w:pPr>
      <w:spacing w:after="0" w:line="240" w:lineRule="auto"/>
    </w:pPr>
    <w:rPr>
      <w:color w:val="775F55" w:themeColor="text2"/>
      <w:sz w:val="72"/>
      <w:szCs w:val="72"/>
    </w:rPr>
  </w:style>
  <w:style w:type="character" w:customStyle="1" w:styleId="TitelZchn">
    <w:name w:val="Titel Zchn"/>
    <w:basedOn w:val="Absatz-Standardschriftart"/>
    <w:link w:val="Titel"/>
    <w:uiPriority w:val="10"/>
    <w:rsid w:val="00285AC8"/>
    <w:rPr>
      <w:color w:val="775F55" w:themeColor="text2"/>
      <w:sz w:val="72"/>
      <w:szCs w:val="7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5AC8"/>
    <w:rPr>
      <w:rFonts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5AC8"/>
    <w:rPr>
      <w:rFonts w:eastAsiaTheme="minorEastAsia" w:hAnsi="Tahoma"/>
      <w:sz w:val="16"/>
      <w:szCs w:val="16"/>
      <w:lang w:val="de-DE"/>
    </w:rPr>
  </w:style>
  <w:style w:type="character" w:styleId="Buchtitel">
    <w:name w:val="Book Title"/>
    <w:basedOn w:val="Absatz-Standardschriftart"/>
    <w:uiPriority w:val="33"/>
    <w:qFormat/>
    <w:rsid w:val="00285AC8"/>
    <w:rPr>
      <w:rFonts w:asciiTheme="minorHAnsi" w:eastAsiaTheme="minorEastAsia" w:hAnsiTheme="minorHAnsi" w:cstheme="minorBidi"/>
      <w:bCs w:val="0"/>
      <w:i/>
      <w:iCs/>
      <w:color w:val="775F55" w:themeColor="text2"/>
      <w:sz w:val="23"/>
      <w:szCs w:val="23"/>
      <w:lang w:val="de-DE"/>
    </w:rPr>
  </w:style>
  <w:style w:type="paragraph" w:styleId="Beschriftung">
    <w:name w:val="caption"/>
    <w:basedOn w:val="Standard"/>
    <w:next w:val="Standard"/>
    <w:uiPriority w:val="35"/>
    <w:unhideWhenUsed/>
    <w:rsid w:val="00285AC8"/>
    <w:rPr>
      <w:b/>
      <w:bCs/>
      <w:caps/>
      <w:sz w:val="16"/>
      <w:szCs w:val="16"/>
    </w:rPr>
  </w:style>
  <w:style w:type="character" w:styleId="Hervorhebung">
    <w:name w:val="Emphasis"/>
    <w:uiPriority w:val="20"/>
    <w:qFormat/>
    <w:rsid w:val="00285AC8"/>
    <w:rPr>
      <w:rFonts w:asciiTheme="minorHAnsi" w:eastAsiaTheme="minorEastAsia" w:hAnsiTheme="minorHAnsi" w:cstheme="minorBidi"/>
      <w:b/>
      <w:bCs/>
      <w:i/>
      <w:iCs/>
      <w:color w:val="775F55" w:themeColor="text2"/>
      <w:spacing w:val="10"/>
      <w:sz w:val="23"/>
      <w:szCs w:val="23"/>
      <w:lang w:val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85AC8"/>
    <w:rPr>
      <w:caps/>
      <w:spacing w:val="1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85AC8"/>
    <w:rPr>
      <w:b/>
      <w:bCs/>
      <w:color w:val="775F55" w:themeColor="text2"/>
      <w:spacing w:val="10"/>
      <w:sz w:val="23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85AC8"/>
    <w:rPr>
      <w:b/>
      <w:bCs/>
      <w:color w:val="DD8047" w:themeColor="accent2"/>
      <w:spacing w:val="10"/>
      <w:sz w:val="23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85AC8"/>
    <w:rPr>
      <w:smallCaps/>
      <w:color w:val="000000" w:themeColor="text1"/>
      <w:spacing w:val="10"/>
      <w:sz w:val="23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85AC8"/>
    <w:rPr>
      <w:b/>
      <w:bCs/>
      <w:i/>
      <w:iCs/>
      <w:color w:val="94B6D2" w:themeColor="accent1"/>
      <w:spacing w:val="10"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85AC8"/>
    <w:rPr>
      <w:b/>
      <w:bCs/>
      <w:caps/>
      <w:color w:val="A5AB81" w:themeColor="accent3"/>
      <w:spacing w:val="40"/>
      <w:sz w:val="20"/>
      <w:szCs w:val="20"/>
    </w:rPr>
  </w:style>
  <w:style w:type="character" w:styleId="Hyperlink">
    <w:name w:val="Hyperlink"/>
    <w:basedOn w:val="Absatz-Standardschriftart"/>
    <w:uiPriority w:val="99"/>
    <w:semiHidden/>
    <w:unhideWhenUsed/>
    <w:rsid w:val="00285AC8"/>
    <w:rPr>
      <w:color w:val="F7B615" w:themeColor="hyperlink"/>
      <w:u w:val="single"/>
    </w:rPr>
  </w:style>
  <w:style w:type="character" w:styleId="IntensiveHervorhebung">
    <w:name w:val="Intense Emphasis"/>
    <w:basedOn w:val="Absatz-Standardschriftart"/>
    <w:uiPriority w:val="21"/>
    <w:qFormat/>
    <w:rsid w:val="00285AC8"/>
    <w:rPr>
      <w:rFonts w:asciiTheme="minorHAnsi" w:hAnsiTheme="minorHAnsi"/>
      <w:b/>
      <w:bCs/>
      <w:dstrike w:val="0"/>
      <w:color w:val="DD8047" w:themeColor="accent2"/>
      <w:spacing w:val="10"/>
      <w:w w:val="100"/>
      <w:kern w:val="0"/>
      <w:position w:val="0"/>
      <w:sz w:val="23"/>
      <w:vertAlign w:val="baseline"/>
    </w:rPr>
  </w:style>
  <w:style w:type="character" w:styleId="IntensiverVerweis">
    <w:name w:val="Intense Reference"/>
    <w:basedOn w:val="Absatz-Standardschriftart"/>
    <w:uiPriority w:val="32"/>
    <w:qFormat/>
    <w:rsid w:val="00285AC8"/>
    <w:rPr>
      <w:rFonts w:asciiTheme="minorHAnsi" w:hAnsiTheme="minorHAnsi"/>
      <w:b/>
      <w:bCs/>
      <w:caps/>
      <w:color w:val="94B6D2" w:themeColor="accent1"/>
      <w:spacing w:val="10"/>
      <w:w w:val="100"/>
      <w:position w:val="0"/>
      <w:sz w:val="20"/>
      <w:szCs w:val="20"/>
      <w:u w:val="single" w:color="94B6D2" w:themeColor="accent1"/>
      <w:bdr w:val="none" w:sz="0" w:space="0" w:color="auto"/>
    </w:rPr>
  </w:style>
  <w:style w:type="paragraph" w:styleId="Liste">
    <w:name w:val="List"/>
    <w:basedOn w:val="Standard"/>
    <w:uiPriority w:val="99"/>
    <w:semiHidden/>
    <w:unhideWhenUsed/>
    <w:rsid w:val="00285AC8"/>
    <w:pPr>
      <w:ind w:left="360" w:hanging="360"/>
    </w:pPr>
  </w:style>
  <w:style w:type="paragraph" w:styleId="Liste2">
    <w:name w:val="List 2"/>
    <w:basedOn w:val="Standard"/>
    <w:uiPriority w:val="99"/>
    <w:semiHidden/>
    <w:unhideWhenUsed/>
    <w:rsid w:val="00285AC8"/>
    <w:pPr>
      <w:ind w:left="720" w:hanging="360"/>
    </w:pPr>
  </w:style>
  <w:style w:type="paragraph" w:styleId="Aufzhlungszeichen">
    <w:name w:val="List Bullet"/>
    <w:basedOn w:val="Standard"/>
    <w:uiPriority w:val="36"/>
    <w:unhideWhenUsed/>
    <w:qFormat/>
    <w:rsid w:val="00285AC8"/>
    <w:pPr>
      <w:numPr>
        <w:numId w:val="12"/>
      </w:numPr>
    </w:pPr>
    <w:rPr>
      <w:sz w:val="24"/>
      <w:szCs w:val="24"/>
    </w:rPr>
  </w:style>
  <w:style w:type="paragraph" w:styleId="Aufzhlungszeichen2">
    <w:name w:val="List Bullet 2"/>
    <w:basedOn w:val="Standard"/>
    <w:uiPriority w:val="36"/>
    <w:unhideWhenUsed/>
    <w:qFormat/>
    <w:rsid w:val="00285AC8"/>
    <w:pPr>
      <w:numPr>
        <w:numId w:val="13"/>
      </w:numPr>
    </w:pPr>
    <w:rPr>
      <w:color w:val="94B6D2" w:themeColor="accent1"/>
    </w:rPr>
  </w:style>
  <w:style w:type="paragraph" w:styleId="Aufzhlungszeichen3">
    <w:name w:val="List Bullet 3"/>
    <w:basedOn w:val="Standard"/>
    <w:uiPriority w:val="36"/>
    <w:unhideWhenUsed/>
    <w:qFormat/>
    <w:rsid w:val="00285AC8"/>
    <w:pPr>
      <w:numPr>
        <w:numId w:val="14"/>
      </w:numPr>
    </w:pPr>
    <w:rPr>
      <w:color w:val="DD8047" w:themeColor="accent2"/>
    </w:rPr>
  </w:style>
  <w:style w:type="paragraph" w:styleId="Aufzhlungszeichen4">
    <w:name w:val="List Bullet 4"/>
    <w:basedOn w:val="Standard"/>
    <w:uiPriority w:val="36"/>
    <w:unhideWhenUsed/>
    <w:qFormat/>
    <w:rsid w:val="00285AC8"/>
    <w:pPr>
      <w:numPr>
        <w:numId w:val="15"/>
      </w:numPr>
    </w:pPr>
    <w:rPr>
      <w:caps/>
      <w:spacing w:val="4"/>
    </w:rPr>
  </w:style>
  <w:style w:type="paragraph" w:styleId="Aufzhlungszeichen5">
    <w:name w:val="List Bullet 5"/>
    <w:basedOn w:val="Standard"/>
    <w:uiPriority w:val="36"/>
    <w:unhideWhenUsed/>
    <w:qFormat/>
    <w:rsid w:val="00285AC8"/>
    <w:pPr>
      <w:numPr>
        <w:numId w:val="16"/>
      </w:numPr>
    </w:pPr>
  </w:style>
  <w:style w:type="paragraph" w:styleId="Listenabsatz">
    <w:name w:val="List Paragraph"/>
    <w:basedOn w:val="Standard"/>
    <w:uiPriority w:val="34"/>
    <w:unhideWhenUsed/>
    <w:qFormat/>
    <w:rsid w:val="00285AC8"/>
    <w:pPr>
      <w:ind w:left="720"/>
      <w:contextualSpacing/>
    </w:pPr>
  </w:style>
  <w:style w:type="numbering" w:customStyle="1" w:styleId="Galathea-Listentyp">
    <w:name w:val="Galathea-Listentyp"/>
    <w:uiPriority w:val="99"/>
    <w:rsid w:val="00285AC8"/>
    <w:pPr>
      <w:numPr>
        <w:numId w:val="11"/>
      </w:numPr>
    </w:pPr>
  </w:style>
  <w:style w:type="paragraph" w:styleId="KeinLeerraum">
    <w:name w:val="No Spacing"/>
    <w:basedOn w:val="Standard"/>
    <w:link w:val="KeinLeerraumZchn"/>
    <w:uiPriority w:val="99"/>
    <w:qFormat/>
    <w:rsid w:val="00285AC8"/>
    <w:pPr>
      <w:spacing w:after="0" w:line="240" w:lineRule="auto"/>
    </w:pPr>
  </w:style>
  <w:style w:type="paragraph" w:styleId="Anfhrungszeichen">
    <w:name w:val="Quote"/>
    <w:basedOn w:val="Standard"/>
    <w:link w:val="AnfhrungszeichenZchn"/>
    <w:uiPriority w:val="29"/>
    <w:qFormat/>
    <w:rsid w:val="00285AC8"/>
    <w:rPr>
      <w:i/>
      <w:iCs/>
      <w:smallCaps/>
      <w:color w:val="775F55" w:themeColor="text2"/>
      <w:spacing w:val="6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285AC8"/>
    <w:rPr>
      <w:i/>
      <w:iCs/>
      <w:smallCaps/>
      <w:color w:val="775F55" w:themeColor="text2"/>
      <w:spacing w:val="6"/>
      <w:sz w:val="23"/>
    </w:rPr>
  </w:style>
  <w:style w:type="character" w:styleId="Fett">
    <w:name w:val="Strong"/>
    <w:uiPriority w:val="22"/>
    <w:qFormat/>
    <w:rsid w:val="00285AC8"/>
    <w:rPr>
      <w:rFonts w:asciiTheme="minorHAnsi" w:eastAsiaTheme="minorEastAsia" w:hAnsiTheme="minorHAnsi" w:cstheme="minorBidi"/>
      <w:b/>
      <w:bCs/>
      <w:iCs w:val="0"/>
      <w:color w:val="DD8047" w:themeColor="accent2"/>
      <w:szCs w:val="23"/>
      <w:lang w:val="de-DE"/>
    </w:rPr>
  </w:style>
  <w:style w:type="character" w:styleId="SchwacheHervorhebung">
    <w:name w:val="Subtle Emphasis"/>
    <w:basedOn w:val="Absatz-Standardschriftart"/>
    <w:uiPriority w:val="19"/>
    <w:qFormat/>
    <w:rsid w:val="00285AC8"/>
    <w:rPr>
      <w:rFonts w:asciiTheme="minorHAnsi" w:hAnsiTheme="minorHAnsi"/>
      <w:i/>
      <w:iCs/>
      <w:sz w:val="23"/>
    </w:rPr>
  </w:style>
  <w:style w:type="character" w:styleId="SchwacherVerweis">
    <w:name w:val="Subtle Reference"/>
    <w:basedOn w:val="Absatz-Standardschriftart"/>
    <w:uiPriority w:val="31"/>
    <w:qFormat/>
    <w:rsid w:val="00285AC8"/>
    <w:rPr>
      <w:rFonts w:asciiTheme="minorHAnsi" w:hAnsiTheme="minorHAnsi"/>
      <w:b/>
      <w:bCs/>
      <w:i/>
      <w:iCs/>
      <w:color w:val="775F55" w:themeColor="text2"/>
      <w:sz w:val="23"/>
    </w:rPr>
  </w:style>
  <w:style w:type="table" w:styleId="Tabellengitternetz">
    <w:name w:val="Table Grid"/>
    <w:basedOn w:val="NormaleTabelle"/>
    <w:uiPriority w:val="1"/>
    <w:rsid w:val="00285AC8"/>
    <w:pPr>
      <w:spacing w:after="0" w:line="240" w:lineRule="auto"/>
    </w:pPr>
    <w:rPr>
      <w:rFonts w:eastAsiaTheme="minorEastAsia"/>
      <w:sz w:val="24"/>
      <w:szCs w:val="24"/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285AC8"/>
    <w:pPr>
      <w:ind w:left="220" w:hanging="220"/>
    </w:pPr>
  </w:style>
  <w:style w:type="paragraph" w:styleId="Verzeichnis1">
    <w:name w:val="toc 1"/>
    <w:basedOn w:val="Standard"/>
    <w:next w:val="Standard"/>
    <w:autoRedefine/>
    <w:uiPriority w:val="99"/>
    <w:semiHidden/>
    <w:unhideWhenUsed/>
    <w:rsid w:val="00285AC8"/>
    <w:pPr>
      <w:tabs>
        <w:tab w:val="right" w:leader="dot" w:pos="8630"/>
      </w:tabs>
      <w:spacing w:before="180" w:after="40" w:line="240" w:lineRule="auto"/>
    </w:pPr>
    <w:rPr>
      <w:b/>
      <w:bCs/>
      <w:caps/>
      <w:noProof/>
      <w:color w:val="775F55" w:themeColor="text2"/>
    </w:rPr>
  </w:style>
  <w:style w:type="paragraph" w:styleId="Verzeichnis2">
    <w:name w:val="toc 2"/>
    <w:basedOn w:val="Standard"/>
    <w:next w:val="Standard"/>
    <w:autoRedefine/>
    <w:uiPriority w:val="99"/>
    <w:semiHidden/>
    <w:unhideWhenUsed/>
    <w:rsid w:val="00285AC8"/>
    <w:pPr>
      <w:tabs>
        <w:tab w:val="right" w:leader="dot" w:pos="8630"/>
      </w:tabs>
      <w:spacing w:after="40" w:line="240" w:lineRule="auto"/>
      <w:ind w:left="144"/>
    </w:pPr>
    <w:rPr>
      <w:noProof/>
    </w:rPr>
  </w:style>
  <w:style w:type="paragraph" w:styleId="Verzeichnis3">
    <w:name w:val="toc 3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288"/>
    </w:pPr>
    <w:rPr>
      <w:noProof/>
    </w:rPr>
  </w:style>
  <w:style w:type="paragraph" w:styleId="Verzeichnis4">
    <w:name w:val="toc 4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432"/>
    </w:pPr>
    <w:rPr>
      <w:noProof/>
    </w:rPr>
  </w:style>
  <w:style w:type="paragraph" w:styleId="Verzeichnis5">
    <w:name w:val="toc 5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576"/>
    </w:pPr>
    <w:rPr>
      <w:noProof/>
    </w:rPr>
  </w:style>
  <w:style w:type="paragraph" w:styleId="Verzeichnis6">
    <w:name w:val="toc 6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720"/>
    </w:pPr>
    <w:rPr>
      <w:noProof/>
    </w:rPr>
  </w:style>
  <w:style w:type="paragraph" w:styleId="Verzeichnis7">
    <w:name w:val="toc 7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864"/>
    </w:pPr>
    <w:rPr>
      <w:noProof/>
    </w:rPr>
  </w:style>
  <w:style w:type="paragraph" w:styleId="Verzeichnis8">
    <w:name w:val="toc 8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1008"/>
    </w:pPr>
    <w:rPr>
      <w:noProof/>
    </w:rPr>
  </w:style>
  <w:style w:type="paragraph" w:styleId="Verzeichnis9">
    <w:name w:val="toc 9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1152"/>
    </w:pPr>
    <w:rPr>
      <w:noProof/>
    </w:rPr>
  </w:style>
  <w:style w:type="character" w:customStyle="1" w:styleId="KeinLeerraumZchn">
    <w:name w:val="Kein Leerraum Zchn"/>
    <w:basedOn w:val="Absatz-Standardschriftart"/>
    <w:link w:val="KeinLeerraum"/>
    <w:uiPriority w:val="99"/>
    <w:rsid w:val="00285AC8"/>
    <w:rPr>
      <w:sz w:val="23"/>
    </w:rPr>
  </w:style>
  <w:style w:type="paragraph" w:customStyle="1" w:styleId="Kopfzeile-Gerade">
    <w:name w:val="Kopfzeile - Gerade"/>
    <w:basedOn w:val="Standard"/>
    <w:uiPriority w:val="39"/>
    <w:semiHidden/>
    <w:unhideWhenUsed/>
    <w:qFormat/>
    <w:rsid w:val="00285AC8"/>
    <w:pPr>
      <w:pBdr>
        <w:bottom w:val="single" w:sz="4" w:space="1" w:color="94B6D2" w:themeColor="accent1"/>
      </w:pBdr>
      <w:spacing w:after="0" w:line="240" w:lineRule="auto"/>
    </w:pPr>
    <w:rPr>
      <w:b/>
      <w:bCs/>
      <w:color w:val="775F55" w:themeColor="text2"/>
      <w:sz w:val="20"/>
    </w:rPr>
  </w:style>
  <w:style w:type="paragraph" w:customStyle="1" w:styleId="Fuzeile-Gerade">
    <w:name w:val="Fußzeile - Gerade"/>
    <w:basedOn w:val="Standard"/>
    <w:uiPriority w:val="49"/>
    <w:semiHidden/>
    <w:unhideWhenUsed/>
    <w:rsid w:val="00285AC8"/>
    <w:pPr>
      <w:pBdr>
        <w:top w:val="single" w:sz="4" w:space="1" w:color="94B6D2" w:themeColor="accent1"/>
      </w:pBdr>
    </w:pPr>
    <w:rPr>
      <w:color w:val="775F55" w:themeColor="text2"/>
      <w:sz w:val="20"/>
    </w:rPr>
  </w:style>
  <w:style w:type="paragraph" w:customStyle="1" w:styleId="Kopfzeile-Ungerade">
    <w:name w:val="Kopfzeile - Ungerade"/>
    <w:basedOn w:val="Standard"/>
    <w:uiPriority w:val="39"/>
    <w:semiHidden/>
    <w:unhideWhenUsed/>
    <w:qFormat/>
    <w:rsid w:val="00285AC8"/>
    <w:pPr>
      <w:pBdr>
        <w:bottom w:val="single" w:sz="4" w:space="1" w:color="94B6D2" w:themeColor="accent1"/>
      </w:pBdr>
      <w:spacing w:after="0" w:line="240" w:lineRule="auto"/>
      <w:jc w:val="right"/>
    </w:pPr>
    <w:rPr>
      <w:b/>
      <w:bCs/>
      <w:color w:val="775F55" w:themeColor="text2"/>
      <w:sz w:val="20"/>
    </w:rPr>
  </w:style>
  <w:style w:type="paragraph" w:customStyle="1" w:styleId="Fuzeile-Ungerade">
    <w:name w:val="Fußzeile - Ungerade"/>
    <w:basedOn w:val="Standard"/>
    <w:uiPriority w:val="39"/>
    <w:semiHidden/>
    <w:unhideWhenUsed/>
    <w:qFormat/>
    <w:rsid w:val="00285AC8"/>
    <w:pPr>
      <w:pBdr>
        <w:top w:val="single" w:sz="4" w:space="1" w:color="94B6D2" w:themeColor="accent1"/>
      </w:pBdr>
      <w:jc w:val="right"/>
    </w:pPr>
    <w:rPr>
      <w:color w:val="775F55" w:themeColor="text2"/>
      <w:sz w:val="20"/>
    </w:rPr>
  </w:style>
  <w:style w:type="character" w:styleId="Platzhaltertext">
    <w:name w:val="Placeholder Text"/>
    <w:basedOn w:val="Absatz-Standardschriftart"/>
    <w:uiPriority w:val="99"/>
    <w:semiHidden/>
    <w:rsid w:val="00285AC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PCi\Schwarzenburg\ZS%2003\Terremoto\Vorlage%20Terremoto.dotx" TargetMode="Externa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8.jpeg"/><Relationship Id="rId1" Type="http://schemas.openxmlformats.org/officeDocument/2006/relationships/image" Target="../media/image7.jpeg"/></Relationships>
</file>

<file path=word/theme/theme1.xml><?xml version="1.0" encoding="utf-8"?>
<a:theme xmlns:a="http://schemas.openxmlformats.org/drawingml/2006/main" name="Median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Media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Median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  <a:blipFill>
          <a:blip xmlns:r="http://schemas.openxmlformats.org/officeDocument/2006/relationships" r:embed="rId2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2.xml><?xml version="1.0" encoding="utf-8"?>
<tns:customPropertyEditors xmlns:tns="http://schemas.microsoft.com/office/2006/customDocumentInformationPanel">
  <tns:showOnOpen/>
  <tns:defaultPropertyEditorNamespace/>
</tns:customPropertyEditors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37696D9D1D95EC45A9440548E782419D04008C4669C20C93454ABB50E332FADBDDBE" ma:contentTypeVersion="28" ma:contentTypeDescription="Create a new document." ma:contentTypeScope="" ma:versionID="b667386d13c965381594d80a1f3f965c"/>
</file>

<file path=customXml/itemProps1.xml><?xml version="1.0" encoding="utf-8"?>
<ds:datastoreItem xmlns:ds="http://schemas.openxmlformats.org/officeDocument/2006/customXml" ds:itemID="{53AD25F3-D56D-4186-A3F4-5A99E08794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F661CF1-FFCF-4111-9D3E-C49A188505D1}">
  <ds:schemaRefs>
    <ds:schemaRef ds:uri="http://schemas.microsoft.com/office/2006/customDocumentInformationPanel"/>
  </ds:schemaRefs>
</ds:datastoreItem>
</file>

<file path=customXml/itemProps3.xml><?xml version="1.0" encoding="utf-8"?>
<ds:datastoreItem xmlns:ds="http://schemas.openxmlformats.org/officeDocument/2006/customXml" ds:itemID="{122CEE44-863B-4B88-B25A-2FABCA0146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A1CE53-91F0-41AF-A9C9-898DF0110DAA}">
  <ds:schemaRefs>
    <ds:schemaRef ds:uri="http://schemas.microsoft.com/office/2006/metadata/contentType"/>
    <ds:schemaRef ds:uri="http://schemas.microsoft.com/office/2006/metadata/properties/metaAttribut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Terremoto.dotx</Template>
  <TotalTime>0</TotalTime>
  <Pages>1</Pages>
  <Words>572</Words>
  <Characters>3605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Heading 2|two</vt:lpstr>
      <vt:lpstr>        Heading 3|three</vt:lpstr>
    </vt:vector>
  </TitlesOfParts>
  <Company/>
  <LinksUpToDate>false</LinksUpToDate>
  <CharactersWithSpaces>4169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Übung Terremoto ZS 03/2011</dc:title>
  <dc:subject>Befehl für den Schiedsrichterdienst</dc:subject>
  <dc:creator>inst</dc:creator>
  <cp:lastModifiedBy>Beat</cp:lastModifiedBy>
  <cp:revision>35</cp:revision>
  <cp:lastPrinted>2011-03-07T11:52:00Z</cp:lastPrinted>
  <dcterms:created xsi:type="dcterms:W3CDTF">2011-03-07T11:28:00Z</dcterms:created>
  <dcterms:modified xsi:type="dcterms:W3CDTF">2011-12-01T21:40:00Z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TC101927459990</vt:lpwstr>
  </property>
</Properties>
</file>